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120"/>
        <w:rPr>
          <w:rFonts w:hint="eastAsia" w:eastAsia="宋体"/>
          <w:color w:val="auto"/>
          <w:sz w:val="48"/>
          <w:szCs w:val="48"/>
          <w:lang w:eastAsia="zh-CN"/>
        </w:rPr>
      </w:pPr>
      <w:r/>
      <w:bookmarkStart w:id="0" w:name="_Toc67502572"/>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-341630</wp:posOffset>
                </wp:positionH>
                <wp:positionV relativeFrom="paragraph">
                  <wp:posOffset>103505</wp:posOffset>
                </wp:positionV>
                <wp:extent cx="6115050" cy="8656320"/>
                <wp:effectExtent l="0" t="0" r="0" b="11430"/>
                <wp:wrapThrough wrapText="bothSides">
                  <wp:wrapPolygon edited="1">
                    <wp:start x="0" y="0"/>
                    <wp:lineTo x="0" y="21533"/>
                    <wp:lineTo x="21533" y="21533"/>
                    <wp:lineTo x="21533" y="0"/>
                    <wp:lineTo x="0" y="0"/>
                  </wp:wrapPolygon>
                </wp:wrapThrough>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r/>
                      </pic:nvPicPr>
                      <pic:blipFill>
                        <a:blip r:embed="rId16"/>
                        <a:stretch/>
                      </pic:blipFill>
                      <pic:spPr bwMode="auto">
                        <a:xfrm>
                          <a:off x="0" y="0"/>
                          <a:ext cx="6115050" cy="86563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6.9pt;mso-position-horizontal:absolute;mso-position-vertical-relative:text;margin-top:8.2pt;mso-position-vertical:absolute;width:481.5pt;height:681.6pt;mso-wrap-distance-left:9.0pt;mso-wrap-distance-top:0.0pt;mso-wrap-distance-right:9.0pt;mso-wrap-distance-bottom:0.0pt;" wrapcoords="0 0 0 99690 99690 99690 99690 0 0 0" stroked="f">
                <v:path textboxrect="0,0,0,0"/>
                <w10:wrap type="through"/>
                <v:imagedata r:id="rId16" o:title=""/>
              </v:shape>
            </w:pict>
          </mc:Fallback>
        </mc:AlternateContent>
      </w:r>
      <w:r/>
    </w:p>
    <w:p>
      <w:pPr>
        <w:jc w:val="center"/>
        <w:spacing w:after="120"/>
        <w:rPr>
          <w:rFonts w:hint="eastAsia" w:eastAsia="宋体"/>
          <w:color w:val="auto"/>
          <w:sz w:val="48"/>
          <w:szCs w:val="48"/>
          <w:lang w:eastAsia="zh-CN"/>
        </w:rPr>
      </w:pPr>
      <w:r>
        <w:rPr>
          <w:rFonts w:hint="eastAsia" w:eastAsia="宋体"/>
          <w:color w:val="auto"/>
          <w:sz w:val="48"/>
          <w:szCs w:val="48"/>
          <w:lang w:eastAsia="zh-CN"/>
        </w:rPr>
      </w:r>
      <w:r/>
    </w:p>
    <w:p>
      <w:pPr>
        <w:rPr>
          <w:rFonts w:hint="eastAsia"/>
          <w:color w:val="auto"/>
        </w:rPr>
      </w:pPr>
      <w:r>
        <w:rPr>
          <w:rFonts w:hint="eastAsia"/>
          <w:color w:val="auto"/>
        </w:rPr>
      </w:r>
      <w:r/>
    </w:p>
    <w:p>
      <w:pPr>
        <w:jc w:val="center"/>
        <w:spacing w:line="480" w:lineRule="exact"/>
        <w:rPr>
          <w:rFonts w:ascii="宋体" w:hAnsi="宋体"/>
          <w:b/>
          <w:color w:val="auto"/>
          <w:sz w:val="48"/>
        </w:rPr>
      </w:pPr>
      <w:r>
        <w:rPr>
          <w:rFonts w:hint="eastAsia" w:ascii="宋体" w:hAnsi="宋体"/>
          <w:b/>
          <w:color w:val="auto"/>
          <w:sz w:val="48"/>
        </w:rPr>
        <w:t xml:space="preserve">目    录</w:t>
      </w:r>
      <w:r/>
    </w:p>
    <w:p>
      <w:pPr>
        <w:spacing w:line="480" w:lineRule="exact"/>
        <w:rPr>
          <w:rFonts w:ascii="宋体" w:hAnsi="宋体"/>
          <w:color w:val="auto"/>
          <w:sz w:val="28"/>
        </w:rPr>
      </w:pPr>
      <w:r>
        <w:rPr>
          <w:rFonts w:ascii="宋体" w:hAnsi="宋体"/>
          <w:color w:val="auto"/>
          <w:sz w:val="28"/>
        </w:rPr>
      </w:r>
      <w:r/>
    </w:p>
    <w:p>
      <w:pPr>
        <w:ind w:firstLine="900"/>
        <w:spacing w:line="1600" w:lineRule="exact"/>
        <w:rPr>
          <w:rFonts w:ascii="宋体" w:hAnsi="宋体"/>
          <w:color w:val="auto"/>
          <w:sz w:val="30"/>
        </w:rPr>
      </w:pPr>
      <w:r>
        <w:rPr>
          <w:rFonts w:hint="eastAsia" w:ascii="宋体" w:hAnsi="宋体"/>
          <w:color w:val="auto"/>
          <w:sz w:val="30"/>
        </w:rPr>
        <w:t xml:space="preserve">第一部分 竞争性谈判</w:t>
      </w:r>
      <w:r>
        <w:rPr>
          <w:rFonts w:ascii="宋体" w:hAnsi="宋体"/>
          <w:color w:val="auto"/>
          <w:sz w:val="30"/>
        </w:rPr>
        <w:t xml:space="preserve">公告</w:t>
      </w:r>
      <w:r>
        <w:rPr>
          <w:rFonts w:hint="eastAsia" w:ascii="宋体" w:hAnsi="宋体"/>
          <w:color w:val="auto"/>
          <w:sz w:val="30"/>
        </w:rPr>
        <w:t xml:space="preserve">……………………………………</w:t>
      </w:r>
      <w:r>
        <w:rPr>
          <w:rFonts w:ascii="宋体" w:hAnsi="宋体"/>
          <w:color w:val="auto"/>
          <w:sz w:val="30"/>
        </w:rPr>
        <w:t xml:space="preserve">1</w:t>
      </w:r>
      <w:r/>
    </w:p>
    <w:p>
      <w:pPr>
        <w:ind w:firstLine="900"/>
        <w:spacing w:line="1600" w:lineRule="exact"/>
        <w:rPr>
          <w:rFonts w:ascii="宋体" w:hAnsi="宋体"/>
          <w:color w:val="auto"/>
          <w:sz w:val="30"/>
        </w:rPr>
      </w:pPr>
      <w:r>
        <w:rPr>
          <w:rFonts w:hint="eastAsia" w:ascii="宋体" w:hAnsi="宋体"/>
          <w:color w:val="auto"/>
          <w:sz w:val="30"/>
        </w:rPr>
        <w:t xml:space="preserve">第二部分 谈判须知前附表……………………………………</w:t>
      </w:r>
      <w:r>
        <w:rPr>
          <w:rFonts w:ascii="宋体" w:hAnsi="宋体"/>
          <w:color w:val="auto"/>
          <w:sz w:val="30"/>
        </w:rPr>
        <w:t xml:space="preserve">5</w:t>
      </w:r>
      <w:r/>
    </w:p>
    <w:p>
      <w:pPr>
        <w:ind w:firstLine="900"/>
        <w:spacing w:line="1600" w:lineRule="exact"/>
        <w:rPr>
          <w:rFonts w:ascii="宋体" w:hAnsi="宋体"/>
          <w:color w:val="auto"/>
          <w:sz w:val="30"/>
        </w:rPr>
      </w:pPr>
      <w:r>
        <w:rPr>
          <w:rFonts w:hint="eastAsia" w:ascii="宋体" w:hAnsi="宋体"/>
          <w:color w:val="auto"/>
          <w:sz w:val="30"/>
        </w:rPr>
        <w:t xml:space="preserve">第三部分 竞争性谈判</w:t>
      </w:r>
      <w:r>
        <w:rPr>
          <w:rFonts w:ascii="宋体" w:hAnsi="宋体"/>
          <w:color w:val="auto"/>
          <w:sz w:val="30"/>
        </w:rPr>
        <w:t xml:space="preserve">须知</w:t>
      </w:r>
      <w:r>
        <w:rPr>
          <w:rFonts w:hint="eastAsia" w:ascii="宋体" w:hAnsi="宋体"/>
          <w:color w:val="auto"/>
          <w:sz w:val="30"/>
        </w:rPr>
        <w:t xml:space="preserve">……………………………………</w:t>
      </w:r>
      <w:r>
        <w:rPr>
          <w:rFonts w:ascii="宋体" w:hAnsi="宋体"/>
          <w:color w:val="auto"/>
          <w:sz w:val="30"/>
        </w:rPr>
        <w:t xml:space="preserve">6</w:t>
      </w:r>
      <w:r/>
    </w:p>
    <w:p>
      <w:pPr>
        <w:ind w:firstLine="900"/>
        <w:spacing w:line="1600" w:lineRule="exact"/>
        <w:rPr>
          <w:rFonts w:hint="eastAsia" w:ascii="宋体" w:hAnsi="宋体" w:eastAsia="宋体"/>
          <w:color w:val="auto"/>
          <w:sz w:val="30"/>
          <w:lang w:eastAsia="zh-CN"/>
        </w:rPr>
      </w:pPr>
      <w:r>
        <w:rPr>
          <w:rFonts w:hint="eastAsia" w:ascii="宋体" w:hAnsi="宋体"/>
          <w:color w:val="auto"/>
          <w:sz w:val="30"/>
        </w:rPr>
        <w:t xml:space="preserve">第四部分 项目需求……………………………………………2</w:t>
      </w:r>
      <w:r>
        <w:rPr>
          <w:rFonts w:hint="eastAsia" w:ascii="宋体" w:hAnsi="宋体"/>
          <w:color w:val="auto"/>
          <w:sz w:val="30"/>
          <w:lang w:val="en-US" w:eastAsia="zh-CN"/>
        </w:rPr>
        <w:t xml:space="preserve">1</w:t>
      </w:r>
      <w:r/>
    </w:p>
    <w:p>
      <w:pPr>
        <w:ind w:firstLine="900"/>
        <w:spacing w:line="1600" w:lineRule="exact"/>
        <w:rPr>
          <w:rFonts w:ascii="宋体" w:hAnsi="宋体"/>
          <w:color w:val="auto"/>
          <w:sz w:val="30"/>
        </w:rPr>
      </w:pPr>
      <w:r>
        <w:rPr>
          <w:rFonts w:hint="eastAsia" w:ascii="宋体" w:hAnsi="宋体"/>
          <w:color w:val="auto"/>
          <w:sz w:val="30"/>
        </w:rPr>
        <w:t xml:space="preserve">第五部分 评审办法……………………………………………</w:t>
      </w:r>
      <w:r>
        <w:rPr>
          <w:rFonts w:hint="eastAsia" w:ascii="宋体" w:hAnsi="宋体"/>
          <w:color w:val="auto"/>
          <w:sz w:val="30"/>
          <w:lang w:val="en-US" w:eastAsia="zh-CN"/>
        </w:rPr>
        <w:t xml:space="preserve">3</w:t>
      </w:r>
      <w:r>
        <w:rPr>
          <w:rFonts w:ascii="宋体" w:hAnsi="宋体"/>
          <w:color w:val="auto"/>
          <w:sz w:val="30"/>
        </w:rPr>
        <w:t xml:space="preserve">3</w:t>
      </w:r>
      <w:r/>
    </w:p>
    <w:p>
      <w:pPr>
        <w:ind w:firstLine="900"/>
        <w:spacing w:line="1600" w:lineRule="exact"/>
        <w:rPr>
          <w:rFonts w:hint="default" w:ascii="宋体" w:hAnsi="宋体" w:eastAsia="宋体"/>
          <w:color w:val="auto"/>
          <w:sz w:val="30"/>
          <w:lang w:val="en-US" w:eastAsia="zh-CN"/>
        </w:rPr>
      </w:pPr>
      <w:r>
        <w:rPr>
          <w:rFonts w:hint="eastAsia" w:ascii="宋体" w:hAnsi="宋体"/>
          <w:color w:val="auto"/>
          <w:sz w:val="30"/>
        </w:rPr>
        <w:t xml:space="preserve">第六</w:t>
      </w:r>
      <w:r>
        <w:rPr>
          <w:rFonts w:ascii="宋体" w:hAnsi="宋体"/>
          <w:color w:val="auto"/>
          <w:sz w:val="30"/>
        </w:rPr>
        <w:t xml:space="preserve">部分</w:t>
      </w:r>
      <w:r>
        <w:rPr>
          <w:rFonts w:hint="eastAsia" w:ascii="宋体" w:hAnsi="宋体"/>
          <w:color w:val="auto"/>
          <w:sz w:val="30"/>
        </w:rPr>
        <w:t xml:space="preserve"> 合同条款</w:t>
      </w:r>
      <w:r>
        <w:rPr>
          <w:rFonts w:ascii="宋体" w:hAnsi="宋体"/>
          <w:color w:val="auto"/>
          <w:sz w:val="30"/>
        </w:rPr>
        <w:t xml:space="preserve">及格式</w:t>
      </w:r>
      <w:r>
        <w:rPr>
          <w:rFonts w:hint="eastAsia" w:ascii="宋体" w:hAnsi="宋体"/>
          <w:color w:val="auto"/>
          <w:sz w:val="30"/>
        </w:rPr>
        <w:t xml:space="preserve">…………………</w:t>
      </w:r>
      <w:r>
        <w:rPr>
          <w:rFonts w:ascii="宋体" w:hAnsi="宋体"/>
          <w:color w:val="auto"/>
          <w:sz w:val="30"/>
        </w:rPr>
        <w:t xml:space="preserve">…………………</w:t>
      </w:r>
      <w:r>
        <w:rPr>
          <w:rFonts w:hint="eastAsia" w:ascii="宋体" w:hAnsi="宋体"/>
          <w:color w:val="auto"/>
          <w:sz w:val="30"/>
          <w:lang w:val="en-US" w:eastAsia="zh-CN"/>
        </w:rPr>
        <w:t xml:space="preserve">36</w:t>
      </w:r>
      <w:r/>
    </w:p>
    <w:p>
      <w:pPr>
        <w:ind w:firstLine="900"/>
        <w:spacing w:line="1600" w:lineRule="exact"/>
        <w:rPr>
          <w:rFonts w:hint="default" w:ascii="宋体" w:hAnsi="宋体"/>
          <w:color w:val="auto"/>
          <w:sz w:val="30"/>
          <w:lang w:val="en-US"/>
        </w:rPr>
      </w:pPr>
      <w:r>
        <w:rPr>
          <w:rFonts w:hint="eastAsia" w:ascii="宋体" w:hAnsi="宋体"/>
          <w:color w:val="auto"/>
          <w:sz w:val="30"/>
        </w:rPr>
        <w:t xml:space="preserve">第七部分 投标文件相关格式</w:t>
      </w:r>
      <w:r>
        <w:rPr>
          <w:rFonts w:ascii="宋体" w:hAnsi="宋体"/>
          <w:color w:val="auto"/>
          <w:sz w:val="30"/>
        </w:rPr>
        <w:t xml:space="preserve">……………………………</w:t>
      </w:r>
      <w:r>
        <w:rPr>
          <w:rFonts w:hint="eastAsia" w:ascii="宋体" w:hAnsi="宋体"/>
          <w:color w:val="auto"/>
          <w:sz w:val="30"/>
        </w:rPr>
        <w:t xml:space="preserve">……</w:t>
      </w:r>
      <w:r>
        <w:rPr>
          <w:rFonts w:hint="eastAsia" w:ascii="宋体" w:hAnsi="宋体"/>
          <w:color w:val="auto"/>
          <w:sz w:val="30"/>
          <w:lang w:val="en-US" w:eastAsia="zh-CN"/>
        </w:rPr>
        <w:t xml:space="preserve">41</w:t>
      </w:r>
      <w:r/>
    </w:p>
    <w:p>
      <w:pPr>
        <w:jc w:val="center"/>
        <w:spacing w:before="120" w:after="120" w:line="1600" w:lineRule="exact"/>
        <w:rPr>
          <w:b/>
          <w:color w:val="auto"/>
          <w:sz w:val="36"/>
          <w:szCs w:val="36"/>
        </w:rPr>
        <w:sectPr>
          <w:footnotePr/>
          <w:endnotePr/>
          <w:type w:val="nextPage"/>
          <w:pgSz w:w="11906" w:h="16838" w:orient="portrait"/>
          <w:pgMar w:top="1134" w:right="1219" w:bottom="1134" w:left="1219" w:header="567" w:footer="567" w:gutter="284"/>
          <w:cols w:num="1" w:sep="0" w:space="720" w:equalWidth="1"/>
          <w:docGrid w:linePitch="360"/>
          <w:titlePg/>
        </w:sectPr>
        <w:outlineLvl w:val="0"/>
      </w:pPr>
      <w:r>
        <w:rPr>
          <w:b/>
          <w:color w:val="auto"/>
          <w:sz w:val="36"/>
          <w:szCs w:val="36"/>
        </w:rPr>
      </w:r>
      <w:r/>
    </w:p>
    <w:p>
      <w:pPr>
        <w:jc w:val="center"/>
        <w:spacing w:line="480" w:lineRule="exact"/>
        <w:rPr>
          <w:b/>
          <w:color w:val="auto"/>
          <w:sz w:val="40"/>
          <w:szCs w:val="36"/>
        </w:rPr>
      </w:pPr>
      <w:r>
        <w:rPr>
          <w:rFonts w:hint="eastAsia"/>
          <w:b/>
          <w:color w:val="auto"/>
          <w:sz w:val="40"/>
          <w:szCs w:val="36"/>
        </w:rPr>
        <w:t xml:space="preserve">第一部分 竞争性谈判公告</w:t>
      </w:r>
      <w:r/>
    </w:p>
    <w:p>
      <w:pPr>
        <w:pStyle w:val="1073"/>
        <w:spacing w:before="0" w:after="0" w:line="480" w:lineRule="exact"/>
        <w:rPr>
          <w:rFonts w:ascii="宋体" w:hAnsi="宋体" w:cs="宋体"/>
          <w:color w:val="auto"/>
          <w:szCs w:val="36"/>
        </w:rPr>
        <w:outlineLvl w:val="9"/>
      </w:pPr>
      <w:r>
        <w:rPr>
          <w:rFonts w:hint="eastAsia" w:ascii="宋体" w:hAnsi="宋体" w:cs="宋体"/>
          <w:color w:val="auto"/>
          <w:szCs w:val="36"/>
          <w:lang w:eastAsia="zh-CN"/>
        </w:rPr>
        <w:t xml:space="preserve">建湖县2026年老旧小区智能化采购及安装项目（四次）</w:t>
      </w:r>
      <w:r>
        <w:rPr>
          <w:rFonts w:hint="eastAsia" w:ascii="宋体" w:hAnsi="宋体" w:cs="宋体"/>
          <w:color w:val="auto"/>
          <w:szCs w:val="36"/>
        </w:rPr>
        <w:t xml:space="preserve">竞争性谈判公告</w:t>
      </w:r>
      <w:bookmarkEnd w:id="0"/>
      <w:r/>
      <w:r/>
    </w:p>
    <w:p>
      <w:pPr>
        <w:ind w:firstLine="480"/>
        <w:jc w:val="left"/>
        <w:spacing w:line="360" w:lineRule="exact"/>
        <w:rPr>
          <w:rFonts w:ascii="宋体" w:hAnsi="宋体" w:cs="宋体"/>
          <w:color w:val="auto"/>
          <w:sz w:val="24"/>
        </w:rPr>
        <w:pBdr>
          <w:top w:val="single" w:color="000000" w:sz="4" w:space="1"/>
          <w:left w:val="single" w:color="000000" w:sz="4" w:space="4"/>
          <w:bottom w:val="single" w:color="000000" w:sz="4" w:space="1"/>
          <w:right w:val="single" w:color="000000" w:sz="4" w:space="5"/>
        </w:pBdr>
      </w:pPr>
      <w:r/>
      <w:bookmarkStart w:id="1" w:name="_Toc28359002"/>
      <w:r/>
      <w:bookmarkStart w:id="2" w:name="_Toc35393790"/>
      <w:r/>
      <w:bookmarkStart w:id="3" w:name="_Toc28359079"/>
      <w:r/>
      <w:bookmarkStart w:id="4" w:name="_Toc35393621"/>
      <w:r/>
      <w:bookmarkStart w:id="5" w:name="_Hlk24379207"/>
      <w:r>
        <w:rPr>
          <w:rFonts w:hint="eastAsia" w:ascii="宋体" w:hAnsi="宋体" w:cs="宋体"/>
          <w:color w:val="auto"/>
          <w:sz w:val="24"/>
        </w:rPr>
        <w:t xml:space="preserve">项目概况</w:t>
      </w:r>
      <w:r/>
    </w:p>
    <w:p>
      <w:pPr>
        <w:ind w:firstLine="480"/>
        <w:jc w:val="left"/>
        <w:spacing w:line="440" w:lineRule="exact"/>
        <w:rPr>
          <w:rFonts w:ascii="宋体" w:hAnsi="宋体"/>
          <w:color w:val="auto"/>
          <w:sz w:val="28"/>
          <w:szCs w:val="28"/>
        </w:rPr>
        <w:pBdr>
          <w:top w:val="single" w:color="000000" w:sz="4" w:space="1"/>
          <w:left w:val="single" w:color="000000" w:sz="4" w:space="4"/>
          <w:bottom w:val="single" w:color="000000" w:sz="4" w:space="1"/>
          <w:right w:val="single" w:color="000000" w:sz="4" w:space="5"/>
        </w:pBdr>
      </w:pPr>
      <w:r>
        <w:rPr>
          <w:rFonts w:hint="eastAsia" w:ascii="宋体" w:hAnsi="宋体" w:cs="宋体"/>
          <w:color w:val="auto"/>
          <w:sz w:val="24"/>
          <w:lang w:eastAsia="zh-CN"/>
        </w:rPr>
        <w:t xml:space="preserve">建湖县2026年老旧小区智能化采购及安装项目（四次）</w:t>
      </w:r>
      <w:r>
        <w:rPr>
          <w:rFonts w:hint="eastAsia" w:ascii="宋体" w:hAnsi="宋体" w:cs="Arial"/>
          <w:bCs/>
          <w:color w:val="auto"/>
          <w:sz w:val="24"/>
          <w:szCs w:val="24"/>
          <w:lang w:eastAsia="zh-CN"/>
        </w:rPr>
        <w:t xml:space="preserve">JSZC-320925-JHTR-</w:t>
      </w:r>
      <w:r>
        <w:rPr>
          <w:rFonts w:hint="eastAsia" w:ascii="宋体" w:hAnsi="宋体" w:cs="Arial"/>
          <w:bCs/>
          <w:color w:val="auto"/>
          <w:sz w:val="24"/>
          <w:szCs w:val="24"/>
          <w:lang w:val="en-US" w:eastAsia="zh-CN"/>
        </w:rPr>
        <w:t xml:space="preserve">T</w:t>
      </w:r>
      <w:r>
        <w:rPr>
          <w:rFonts w:hint="eastAsia" w:ascii="宋体" w:hAnsi="宋体" w:cs="Arial"/>
          <w:bCs/>
          <w:color w:val="auto"/>
          <w:sz w:val="24"/>
          <w:szCs w:val="24"/>
          <w:lang w:eastAsia="zh-CN"/>
        </w:rPr>
        <w:t xml:space="preserve">2026-000</w:t>
      </w:r>
      <w:r>
        <w:rPr>
          <w:rFonts w:hint="eastAsia" w:ascii="宋体" w:hAnsi="宋体" w:cs="Arial"/>
          <w:bCs/>
          <w:color w:val="auto"/>
          <w:sz w:val="24"/>
          <w:szCs w:val="24"/>
          <w:lang w:val="en-US" w:eastAsia="zh-CN"/>
        </w:rPr>
        <w:t xml:space="preserve">7</w:t>
      </w:r>
      <w:r>
        <w:rPr>
          <w:rFonts w:hint="eastAsia" w:ascii="宋体" w:hAnsi="宋体" w:cs="宋体"/>
          <w:bCs/>
          <w:color w:val="auto"/>
          <w:sz w:val="24"/>
        </w:rPr>
        <w:t xml:space="preserve">采购项目的潜在供应商应在“苏采云”系统内免费下载（投标人必须在苏采云系统中获取采购文件，方能参与政府采购项目）获取采购文件，并于202</w:t>
      </w:r>
      <w:r>
        <w:rPr>
          <w:rFonts w:ascii="宋体" w:hAnsi="宋体" w:cs="宋体"/>
          <w:bCs/>
          <w:color w:val="auto"/>
          <w:sz w:val="24"/>
        </w:rPr>
        <w:t xml:space="preserve">6</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10</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15</w:t>
      </w:r>
      <w:r>
        <w:rPr>
          <w:rFonts w:hint="eastAsia" w:ascii="宋体" w:hAnsi="宋体" w:cs="宋体"/>
          <w:bCs/>
          <w:color w:val="auto"/>
          <w:sz w:val="24"/>
        </w:rPr>
        <w:t xml:space="preserve"> </w:t>
      </w:r>
      <w:r>
        <w:rPr>
          <w:rFonts w:ascii="宋体" w:hAnsi="宋体" w:cs="宋体"/>
          <w:bCs/>
          <w:color w:val="auto"/>
          <w:sz w:val="24"/>
        </w:rPr>
        <w:t xml:space="preserve">15</w:t>
      </w:r>
      <w:r>
        <w:rPr>
          <w:rFonts w:hint="eastAsia" w:ascii="宋体" w:hAnsi="宋体" w:cs="宋体"/>
          <w:bCs/>
          <w:color w:val="auto"/>
          <w:sz w:val="24"/>
        </w:rPr>
        <w:t xml:space="preserve">:00（北京时间）前递交响应文件。</w:t>
      </w:r>
      <w:r/>
    </w:p>
    <w:p>
      <w:pPr>
        <w:ind w:firstLine="482"/>
        <w:keepLines w:val="0"/>
        <w:keepNext w:val="0"/>
        <w:pageBreakBefore w:val="0"/>
        <w:spacing w:line="440" w:lineRule="exact"/>
        <w:rPr>
          <w:rFonts w:ascii="宋体" w:hAnsi="宋体" w:cs="宋体"/>
          <w:b/>
          <w:bCs/>
          <w:color w:val="auto"/>
          <w:sz w:val="24"/>
        </w:rPr>
      </w:pPr>
      <w:r>
        <w:rPr>
          <w:rFonts w:hint="eastAsia" w:ascii="宋体" w:hAnsi="宋体" w:cs="宋体"/>
          <w:b/>
          <w:bCs/>
          <w:color w:val="auto"/>
          <w:sz w:val="24"/>
        </w:rPr>
        <w:t xml:space="preserve">一、项目基本情况</w:t>
      </w:r>
      <w:bookmarkEnd w:id="1"/>
      <w:r/>
      <w:bookmarkEnd w:id="2"/>
      <w:r/>
      <w:bookmarkEnd w:id="3"/>
      <w:r/>
      <w:bookmarkEnd w:id="4"/>
      <w:r/>
      <w:r/>
    </w:p>
    <w:p>
      <w:pPr>
        <w:ind w:left="479"/>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项目编号：</w:t>
      </w:r>
      <w:r>
        <w:rPr>
          <w:rFonts w:hint="eastAsia" w:ascii="宋体" w:hAnsi="宋体" w:cs="Arial"/>
          <w:bCs/>
          <w:color w:val="auto"/>
          <w:sz w:val="24"/>
          <w:szCs w:val="24"/>
          <w:lang w:eastAsia="zh-CN"/>
        </w:rPr>
        <w:t xml:space="preserve">JSZC-320925-JHTR-</w:t>
      </w:r>
      <w:r>
        <w:rPr>
          <w:rFonts w:hint="eastAsia" w:ascii="宋体" w:hAnsi="宋体" w:cs="Arial"/>
          <w:bCs/>
          <w:color w:val="auto"/>
          <w:sz w:val="24"/>
          <w:szCs w:val="24"/>
          <w:lang w:val="en-US" w:eastAsia="zh-CN"/>
        </w:rPr>
        <w:t xml:space="preserve">T</w:t>
      </w:r>
      <w:r>
        <w:rPr>
          <w:rFonts w:hint="eastAsia" w:ascii="宋体" w:hAnsi="宋体" w:cs="Arial"/>
          <w:bCs/>
          <w:color w:val="auto"/>
          <w:sz w:val="24"/>
          <w:szCs w:val="24"/>
          <w:lang w:eastAsia="zh-CN"/>
        </w:rPr>
        <w:t xml:space="preserve">2026-000</w:t>
      </w:r>
      <w:r>
        <w:rPr>
          <w:rFonts w:hint="eastAsia" w:ascii="宋体" w:hAnsi="宋体" w:cs="Arial"/>
          <w:bCs/>
          <w:color w:val="auto"/>
          <w:sz w:val="24"/>
          <w:szCs w:val="24"/>
          <w:lang w:val="en-US" w:eastAsia="zh-CN"/>
        </w:rPr>
        <w:t xml:space="preserve">7</w:t>
      </w:r>
      <w:r/>
    </w:p>
    <w:p>
      <w:pPr>
        <w:ind w:left="479"/>
        <w:jc w:val="left"/>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项目名称：</w:t>
      </w:r>
      <w:bookmarkEnd w:id="5"/>
      <w:r>
        <w:rPr>
          <w:rFonts w:hint="eastAsia" w:ascii="宋体" w:hAnsi="宋体" w:cs="宋体"/>
          <w:color w:val="auto"/>
          <w:sz w:val="24"/>
          <w:lang w:eastAsia="zh-CN"/>
        </w:rPr>
        <w:t xml:space="preserve">建湖县2026年老旧小区智能化采购及安装项目（四次）</w:t>
      </w:r>
      <w:r/>
    </w:p>
    <w:p>
      <w:pPr>
        <w:ind w:firstLine="480"/>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采购方式：竞争性谈判</w:t>
      </w:r>
      <w:r/>
    </w:p>
    <w:p>
      <w:pPr>
        <w:ind w:firstLine="480"/>
        <w:jc w:val="left"/>
        <w:keepLines w:val="0"/>
        <w:keepNext w:val="0"/>
        <w:pageBreakBefore w:val="0"/>
        <w:spacing w:line="440" w:lineRule="exact"/>
        <w:rPr>
          <w:rFonts w:ascii="宋体" w:hAnsi="宋体" w:cs="宋体"/>
          <w:color w:val="auto"/>
          <w:sz w:val="24"/>
        </w:rPr>
      </w:pPr>
      <w:r/>
      <w:bookmarkStart w:id="6" w:name="_Toc35393791"/>
      <w:r/>
      <w:bookmarkStart w:id="7" w:name="_Toc28359080"/>
      <w:r/>
      <w:bookmarkStart w:id="8" w:name="_Toc35393622"/>
      <w:r/>
      <w:bookmarkStart w:id="9" w:name="_Toc28359003"/>
      <w:r>
        <w:rPr>
          <w:rFonts w:hint="eastAsia" w:ascii="宋体" w:hAnsi="宋体" w:cs="宋体"/>
          <w:color w:val="auto"/>
          <w:sz w:val="24"/>
        </w:rPr>
        <w:t xml:space="preserve">预算金额：</w:t>
      </w:r>
      <w:r>
        <w:rPr>
          <w:rFonts w:hint="eastAsia" w:ascii="宋体" w:hAnsi="宋体" w:cs="Arial"/>
          <w:bCs/>
          <w:color w:val="auto"/>
          <w:sz w:val="24"/>
          <w:szCs w:val="24"/>
        </w:rPr>
        <w:t xml:space="preserve">307.01万</w:t>
      </w:r>
      <w:r>
        <w:rPr>
          <w:rFonts w:hint="eastAsia" w:ascii="宋体" w:hAnsi="宋体"/>
          <w:color w:val="auto"/>
          <w:sz w:val="24"/>
        </w:rPr>
        <w:t xml:space="preserve">元。</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最高</w:t>
      </w:r>
      <w:r>
        <w:rPr>
          <w:rFonts w:ascii="宋体" w:hAnsi="宋体" w:cs="宋体"/>
          <w:bCs/>
          <w:color w:val="auto"/>
          <w:sz w:val="24"/>
        </w:rPr>
        <w:t xml:space="preserve">限价</w:t>
      </w:r>
      <w:r>
        <w:rPr>
          <w:rFonts w:hint="eastAsia" w:ascii="宋体" w:hAnsi="宋体" w:cs="宋体"/>
          <w:bCs/>
          <w:color w:val="auto"/>
          <w:sz w:val="24"/>
        </w:rPr>
        <w:t xml:space="preserve">（如有）</w:t>
      </w:r>
      <w:r>
        <w:rPr>
          <w:rFonts w:ascii="宋体" w:hAnsi="宋体" w:cs="宋体"/>
          <w:bCs/>
          <w:color w:val="auto"/>
          <w:sz w:val="24"/>
        </w:rPr>
        <w:t xml:space="preserve">：</w:t>
      </w:r>
      <w:r>
        <w:rPr>
          <w:rFonts w:hint="eastAsia" w:ascii="宋体" w:hAnsi="宋体" w:cs="Arial"/>
          <w:bCs/>
          <w:color w:val="auto"/>
          <w:sz w:val="24"/>
          <w:szCs w:val="24"/>
        </w:rPr>
        <w:t xml:space="preserve">/</w:t>
      </w:r>
      <w:r>
        <w:rPr>
          <w:rFonts w:ascii="宋体" w:hAnsi="宋体" w:cs="宋体"/>
          <w:bCs/>
          <w:color w:val="auto"/>
          <w:sz w:val="24"/>
        </w:rPr>
        <w:t xml:space="preserve">。</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采购需求：</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Arial"/>
          <w:bCs/>
          <w:color w:val="auto"/>
          <w:sz w:val="24"/>
          <w:szCs w:val="24"/>
        </w:rPr>
        <w:t xml:space="preserve">县城老旧小区（包含森达小区、船厂家属区、县院家属区、影剧院家属区、防疫站家属区、泽园理想城）智能化设备的采购、安装、调试及售后服务，具体内容详见招标文件</w:t>
      </w:r>
      <w:r>
        <w:rPr>
          <w:rFonts w:hint="eastAsia" w:ascii="宋体" w:hAnsi="宋体" w:cs="宋体"/>
          <w:bCs/>
          <w:color w:val="auto"/>
          <w:sz w:val="24"/>
          <w:szCs w:val="22"/>
        </w:rPr>
        <w:t xml:space="preserve">“第</w:t>
      </w:r>
      <w:r>
        <w:rPr>
          <w:rFonts w:hint="eastAsia" w:ascii="宋体" w:hAnsi="宋体" w:cs="宋体"/>
          <w:bCs/>
          <w:color w:val="auto"/>
          <w:sz w:val="24"/>
          <w:szCs w:val="22"/>
          <w:lang w:val="en-US" w:eastAsia="zh-CN"/>
        </w:rPr>
        <w:t xml:space="preserve">四部分 项目需求</w:t>
      </w:r>
      <w:r>
        <w:rPr>
          <w:rFonts w:hint="eastAsia" w:ascii="宋体" w:hAnsi="宋体" w:cs="宋体"/>
          <w:bCs/>
          <w:color w:val="auto"/>
          <w:sz w:val="24"/>
          <w:szCs w:val="22"/>
        </w:rPr>
        <w:t xml:space="preserve">”</w:t>
      </w:r>
      <w:r>
        <w:rPr>
          <w:rFonts w:hint="eastAsia" w:ascii="宋体" w:hAnsi="宋体" w:cs="Arial"/>
          <w:bCs/>
          <w:color w:val="auto"/>
          <w:sz w:val="24"/>
        </w:rPr>
        <w:t xml:space="preserve">。</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合同履行期限：</w:t>
      </w:r>
      <w:r>
        <w:rPr>
          <w:rFonts w:hint="eastAsia" w:ascii="宋体" w:hAnsi="宋体" w:cs="Arial"/>
          <w:bCs/>
          <w:color w:val="auto"/>
          <w:sz w:val="24"/>
          <w:szCs w:val="24"/>
        </w:rPr>
        <w:t xml:space="preserve">合同签订后</w:t>
      </w:r>
      <w:r>
        <w:rPr>
          <w:rFonts w:hint="eastAsia" w:ascii="宋体" w:hAnsi="宋体" w:cs="Arial"/>
          <w:bCs/>
          <w:color w:val="auto"/>
          <w:sz w:val="24"/>
          <w:szCs w:val="24"/>
          <w:lang w:val="en-US" w:eastAsia="zh-CN"/>
        </w:rPr>
        <w:t xml:space="preserve">90</w:t>
      </w:r>
      <w:r>
        <w:rPr>
          <w:rFonts w:hint="eastAsia" w:ascii="宋体" w:hAnsi="宋体" w:cs="Arial"/>
          <w:bCs/>
          <w:color w:val="auto"/>
          <w:sz w:val="24"/>
          <w:szCs w:val="24"/>
        </w:rPr>
        <w:t xml:space="preserve">个日历天内完成全部供货、安装、调试并经验收合格。</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本项目（是/否）接受联合体投标：否。</w:t>
      </w:r>
      <w:bookmarkEnd w:id="6"/>
      <w:r/>
      <w:bookmarkEnd w:id="7"/>
      <w:r/>
      <w:bookmarkEnd w:id="8"/>
      <w:r/>
      <w:bookmarkEnd w:id="9"/>
      <w:r/>
      <w:r/>
    </w:p>
    <w:p>
      <w:pPr>
        <w:ind w:firstLine="482"/>
        <w:jc w:val="left"/>
        <w:keepLines w:val="0"/>
        <w:keepNext w:val="0"/>
        <w:pageBreakBefore w:val="0"/>
        <w:spacing w:line="440" w:lineRule="exact"/>
        <w:widowControl/>
        <w:rPr>
          <w:rFonts w:ascii="宋体" w:hAnsi="宋体" w:cs="宋体"/>
          <w:b/>
          <w:bCs/>
          <w:color w:val="auto"/>
          <w:sz w:val="24"/>
        </w:rPr>
      </w:pPr>
      <w:r/>
      <w:bookmarkStart w:id="10" w:name="_Toc35393795"/>
      <w:r/>
      <w:bookmarkStart w:id="11" w:name="_Toc35393626"/>
      <w:r>
        <w:rPr>
          <w:rFonts w:hint="eastAsia" w:ascii="宋体" w:hAnsi="宋体" w:cs="宋体"/>
          <w:b/>
          <w:bCs/>
          <w:color w:val="auto"/>
          <w:sz w:val="24"/>
        </w:rPr>
        <w:t xml:space="preserve">二、申请人的资格要求</w:t>
      </w:r>
      <w:r/>
    </w:p>
    <w:p>
      <w:pPr>
        <w:ind w:firstLine="482"/>
        <w:jc w:val="left"/>
        <w:keepLines w:val="0"/>
        <w:keepNext w:val="0"/>
        <w:pageBreakBefore w:val="0"/>
        <w:spacing w:line="440" w:lineRule="exact"/>
        <w:widowControl/>
        <w:rPr>
          <w:rFonts w:ascii="宋体" w:hAnsi="宋体" w:cs="宋体"/>
          <w:b/>
          <w:bCs/>
          <w:color w:val="auto"/>
          <w:sz w:val="24"/>
        </w:rPr>
      </w:pPr>
      <w:r>
        <w:rPr>
          <w:rFonts w:hint="eastAsia" w:ascii="宋体" w:hAnsi="宋体" w:cs="宋体"/>
          <w:b/>
          <w:bCs/>
          <w:color w:val="auto"/>
          <w:sz w:val="24"/>
        </w:rPr>
        <w:t xml:space="preserve">（一） 满足《中华人民共和国政府采购法》第二十二条规定：</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1.法人或者其他组织的营业执照等证明文件，自然人的身份证明；</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2.上一年度的财务状况报表（成立不满一年无需提供）；</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4.具备履行合同所必需的设备和专业技术能力的书面声明；</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5.参加政府采购活动前3年内在经营活动中没有重大违法记录的书面声明。</w:t>
      </w:r>
      <w:r/>
    </w:p>
    <w:p>
      <w:pPr>
        <w:ind w:firstLine="482"/>
        <w:jc w:val="left"/>
        <w:keepLines w:val="0"/>
        <w:keepNext w:val="0"/>
        <w:pageBreakBefore w:val="0"/>
        <w:spacing w:line="440" w:lineRule="exact"/>
        <w:widowControl/>
        <w:rPr>
          <w:rFonts w:ascii="宋体" w:hAnsi="宋体" w:cs="宋体"/>
          <w:b/>
          <w:color w:val="auto"/>
          <w:sz w:val="24"/>
        </w:rPr>
      </w:pPr>
      <w:r>
        <w:rPr>
          <w:rFonts w:hint="eastAsia" w:ascii="宋体" w:hAnsi="宋体" w:cs="宋体"/>
          <w:b/>
          <w:color w:val="auto"/>
          <w:sz w:val="24"/>
        </w:rPr>
        <w:t xml:space="preserve">（二）</w:t>
      </w:r>
      <w:r>
        <w:rPr>
          <w:rFonts w:ascii="宋体" w:hAnsi="宋体" w:cs="宋体"/>
          <w:b/>
          <w:color w:val="auto"/>
          <w:sz w:val="24"/>
        </w:rPr>
        <w:t xml:space="preserve"> </w:t>
      </w:r>
      <w:r>
        <w:rPr>
          <w:rFonts w:hint="eastAsia" w:ascii="宋体" w:hAnsi="宋体" w:cs="宋体"/>
          <w:b/>
          <w:color w:val="auto"/>
          <w:sz w:val="24"/>
        </w:rPr>
        <w:t xml:space="preserve">落实政府</w:t>
      </w:r>
      <w:r>
        <w:rPr>
          <w:rFonts w:ascii="宋体" w:hAnsi="宋体" w:cs="宋体"/>
          <w:b/>
          <w:color w:val="auto"/>
          <w:sz w:val="24"/>
        </w:rPr>
        <w:t xml:space="preserve">采购政策需满足的资格要求：</w:t>
      </w:r>
      <w:r/>
    </w:p>
    <w:p>
      <w:pPr>
        <w:ind w:firstLine="480"/>
        <w:keepLines w:val="0"/>
        <w:keepNext w:val="0"/>
        <w:pageBreakBefore w:val="0"/>
        <w:spacing w:line="440" w:lineRule="exact"/>
        <w:rPr>
          <w:rFonts w:ascii="宋体" w:hAnsi="宋体" w:cs="宋体"/>
          <w:bCs/>
          <w:color w:val="auto"/>
          <w:sz w:val="24"/>
          <w:szCs w:val="22"/>
        </w:rPr>
      </w:pPr>
      <w:r>
        <w:rPr>
          <w:rFonts w:hint="eastAsia" w:ascii="宋体" w:hAnsi="宋体" w:cs="宋体"/>
          <w:bCs/>
          <w:color w:val="auto"/>
          <w:sz w:val="24"/>
          <w:szCs w:val="22"/>
        </w:rPr>
        <w:t xml:space="preserve">1.政策采购促进中小企业发展；</w:t>
      </w:r>
      <w:r/>
    </w:p>
    <w:p>
      <w:pPr>
        <w:ind w:firstLine="480"/>
        <w:keepLines w:val="0"/>
        <w:keepNext w:val="0"/>
        <w:pageBreakBefore w:val="0"/>
        <w:spacing w:line="440" w:lineRule="exact"/>
        <w:rPr>
          <w:rFonts w:ascii="宋体" w:hAnsi="宋体" w:cs="宋体"/>
          <w:bCs/>
          <w:color w:val="auto"/>
          <w:sz w:val="24"/>
          <w:szCs w:val="22"/>
        </w:rPr>
      </w:pPr>
      <w:r>
        <w:rPr>
          <w:rFonts w:hint="eastAsia" w:ascii="宋体" w:hAnsi="宋体" w:cs="宋体"/>
          <w:bCs/>
          <w:color w:val="auto"/>
          <w:sz w:val="24"/>
          <w:szCs w:val="22"/>
        </w:rPr>
        <w:t xml:space="preserve">2.政府采购促进残疾人福利单位发展；</w:t>
      </w:r>
      <w:r/>
    </w:p>
    <w:p>
      <w:pPr>
        <w:ind w:firstLine="480"/>
        <w:keepLines w:val="0"/>
        <w:keepNext w:val="0"/>
        <w:pageBreakBefore w:val="0"/>
        <w:spacing w:line="440" w:lineRule="exact"/>
        <w:rPr>
          <w:rFonts w:ascii="宋体" w:hAnsi="宋体" w:cs="宋体"/>
          <w:bCs/>
          <w:color w:val="auto"/>
          <w:sz w:val="24"/>
          <w:szCs w:val="22"/>
        </w:rPr>
      </w:pPr>
      <w:r>
        <w:rPr>
          <w:rFonts w:hint="eastAsia" w:ascii="宋体" w:hAnsi="宋体" w:cs="宋体"/>
          <w:bCs/>
          <w:color w:val="auto"/>
          <w:sz w:val="24"/>
          <w:szCs w:val="22"/>
        </w:rPr>
        <w:t xml:space="preserve">3.政府采购促进监狱和戒毒企业发展；</w:t>
      </w:r>
      <w:r/>
    </w:p>
    <w:p>
      <w:pPr>
        <w:ind w:firstLine="480"/>
        <w:keepLines w:val="0"/>
        <w:keepNext w:val="0"/>
        <w:pageBreakBefore w:val="0"/>
        <w:spacing w:line="440" w:lineRule="exact"/>
        <w:rPr>
          <w:rFonts w:ascii="宋体" w:hAnsi="宋体" w:cs="宋体"/>
          <w:bCs/>
          <w:color w:val="auto"/>
          <w:sz w:val="24"/>
          <w:szCs w:val="22"/>
        </w:rPr>
      </w:pPr>
      <w:r>
        <w:rPr>
          <w:rFonts w:hint="eastAsia" w:ascii="宋体" w:hAnsi="宋体" w:cs="宋体"/>
          <w:bCs/>
          <w:color w:val="auto"/>
          <w:sz w:val="24"/>
          <w:szCs w:val="22"/>
        </w:rPr>
        <w:t xml:space="preserve">4.政府采购鼓励采购节能环保产品；</w:t>
      </w:r>
      <w:r>
        <w:rPr>
          <w:rFonts w:ascii="宋体" w:hAnsi="宋体" w:cs="宋体"/>
          <w:bCs/>
          <w:color w:val="auto"/>
          <w:sz w:val="24"/>
          <w:szCs w:val="22"/>
        </w:rPr>
        <w:t xml:space="preserve"> </w:t>
      </w:r>
      <w:r/>
    </w:p>
    <w:p>
      <w:pPr>
        <w:ind w:firstLine="480"/>
        <w:keepLines w:val="0"/>
        <w:keepNext w:val="0"/>
        <w:pageBreakBefore w:val="0"/>
        <w:spacing w:line="440" w:lineRule="exact"/>
        <w:rPr>
          <w:rFonts w:ascii="宋体" w:hAnsi="宋体" w:cs="宋体"/>
          <w:bCs/>
          <w:color w:val="auto"/>
          <w:sz w:val="24"/>
          <w:szCs w:val="22"/>
        </w:rPr>
      </w:pPr>
      <w:r>
        <w:rPr>
          <w:rFonts w:hint="eastAsia" w:ascii="宋体" w:hAnsi="宋体" w:cs="宋体"/>
          <w:bCs/>
          <w:color w:val="auto"/>
          <w:sz w:val="24"/>
          <w:szCs w:val="22"/>
        </w:rPr>
        <w:t xml:space="preserve">5.</w:t>
      </w:r>
      <w:r>
        <w:rPr>
          <w:rFonts w:hint="eastAsia" w:ascii="宋体" w:hAnsi="宋体" w:cs="宋体"/>
          <w:bCs/>
          <w:color w:val="auto"/>
          <w:spacing w:val="-4"/>
          <w:sz w:val="24"/>
          <w:szCs w:val="22"/>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s="宋体"/>
          <w:bCs/>
          <w:color w:val="auto"/>
          <w:sz w:val="24"/>
          <w:szCs w:val="22"/>
        </w:rPr>
        <w:t xml:space="preserve">；</w:t>
      </w:r>
      <w:r/>
    </w:p>
    <w:p>
      <w:pPr>
        <w:ind w:firstLine="480"/>
        <w:keepLines w:val="0"/>
        <w:keepNext w:val="0"/>
        <w:pageBreakBefore w:val="0"/>
        <w:spacing w:line="440" w:lineRule="exact"/>
        <w:rPr>
          <w:rFonts w:ascii="宋体" w:hAnsi="宋体" w:cs="宋体"/>
          <w:bCs/>
          <w:color w:val="auto"/>
          <w:sz w:val="24"/>
          <w:szCs w:val="22"/>
        </w:rPr>
      </w:pPr>
      <w:r>
        <w:rPr>
          <w:rFonts w:hint="eastAsia" w:ascii="宋体" w:hAnsi="宋体" w:cs="宋体"/>
          <w:bCs/>
          <w:color w:val="auto"/>
          <w:sz w:val="24"/>
          <w:szCs w:val="22"/>
        </w:rPr>
        <w:t xml:space="preserve">6.政府采购鼓励优先采购节能产品、环境标志产品：严格执行政府采购关于支持</w:t>
      </w:r>
      <w:r>
        <w:rPr>
          <w:rFonts w:hint="eastAsia" w:ascii="宋体" w:hAnsi="宋体" w:cs="宋体"/>
          <w:bCs/>
          <w:color w:val="auto"/>
          <w:sz w:val="24"/>
          <w:szCs w:val="2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40" w:lineRule="exact"/>
        <w:rPr>
          <w:rFonts w:ascii="宋体" w:hAnsi="宋体" w:cs="宋体"/>
          <w:bCs/>
          <w:color w:val="auto"/>
          <w:sz w:val="24"/>
          <w:szCs w:val="22"/>
        </w:rPr>
      </w:pPr>
      <w:r>
        <w:rPr>
          <w:rFonts w:hint="eastAsia" w:ascii="宋体" w:hAnsi="宋体" w:cs="宋体"/>
          <w:bCs/>
          <w:color w:val="auto"/>
          <w:sz w:val="24"/>
          <w:szCs w:val="22"/>
        </w:rPr>
        <w:t xml:space="preserve">7.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szCs w:val="22"/>
        </w:rPr>
        <w:t xml:space="preserve">8.执行数据中心采购相关政策：若涉及到数据中心采购，应按照《&lt;绿色数据中心政府采购需求标准（试行）&gt;的通知》（财库〔2023〕7号）执行。</w:t>
      </w:r>
      <w:r/>
    </w:p>
    <w:p>
      <w:pPr>
        <w:ind w:firstLine="482"/>
        <w:jc w:val="left"/>
        <w:keepLines w:val="0"/>
        <w:keepNext w:val="0"/>
        <w:pageBreakBefore w:val="0"/>
        <w:spacing w:line="440" w:lineRule="exact"/>
        <w:widowControl/>
        <w:rPr>
          <w:rFonts w:ascii="宋体" w:hAnsi="宋体" w:cs="宋体"/>
          <w:bCs/>
          <w:color w:val="auto"/>
          <w:sz w:val="24"/>
        </w:rPr>
      </w:pPr>
      <w:r>
        <w:rPr>
          <w:rFonts w:hint="eastAsia" w:ascii="宋体" w:hAnsi="宋体" w:cs="宋体"/>
          <w:b/>
          <w:bCs/>
          <w:color w:val="auto"/>
          <w:sz w:val="24"/>
        </w:rPr>
        <w:t xml:space="preserve">（三）本项目的特定</w:t>
      </w:r>
      <w:r>
        <w:rPr>
          <w:rFonts w:ascii="宋体" w:hAnsi="宋体" w:cs="宋体"/>
          <w:b/>
          <w:bCs/>
          <w:color w:val="auto"/>
          <w:sz w:val="24"/>
        </w:rPr>
        <w:t xml:space="preserve">资格要求：</w:t>
      </w:r>
      <w:r/>
    </w:p>
    <w:p>
      <w:pPr>
        <w:ind w:firstLine="480"/>
        <w:jc w:val="left"/>
        <w:keepLines w:val="0"/>
        <w:keepNext w:val="0"/>
        <w:pageBreakBefore w:val="0"/>
        <w:spacing w:line="440" w:lineRule="exact"/>
        <w:widowControl/>
        <w:rPr>
          <w:rFonts w:hint="eastAsia" w:ascii="宋体" w:hAnsi="宋体" w:cs="Arial"/>
          <w:bCs/>
          <w:color w:val="auto"/>
          <w:sz w:val="24"/>
          <w:szCs w:val="24"/>
        </w:rPr>
      </w:pPr>
      <w:r>
        <w:rPr>
          <w:rFonts w:hint="eastAsia" w:ascii="宋体" w:hAnsi="宋体" w:cs="Arial"/>
          <w:bCs/>
          <w:color w:val="auto"/>
          <w:sz w:val="24"/>
          <w:szCs w:val="24"/>
        </w:rPr>
        <w:t xml:space="preserve">1.投标申请人应是中华人民共和国境内注册的供应商；</w:t>
      </w:r>
      <w:r/>
    </w:p>
    <w:p>
      <w:pPr>
        <w:ind w:firstLine="480"/>
        <w:jc w:val="left"/>
        <w:keepLines w:val="0"/>
        <w:keepNext w:val="0"/>
        <w:pageBreakBefore w:val="0"/>
        <w:spacing w:line="440" w:lineRule="exact"/>
        <w:widowControl/>
        <w:rPr>
          <w:rFonts w:hint="eastAsia" w:ascii="宋体" w:hAnsi="宋体" w:eastAsia="宋体" w:cs="Arial"/>
          <w:bCs/>
          <w:color w:val="auto"/>
          <w:sz w:val="24"/>
          <w:szCs w:val="24"/>
          <w:lang w:eastAsia="zh-CN"/>
        </w:rPr>
      </w:pPr>
      <w:r>
        <w:rPr>
          <w:rFonts w:hint="eastAsia" w:ascii="宋体" w:hAnsi="宋体" w:cs="Arial"/>
          <w:bCs/>
          <w:color w:val="auto"/>
          <w:sz w:val="24"/>
          <w:szCs w:val="24"/>
        </w:rPr>
        <w:t xml:space="preserve">2.投标人须是具有《中华人民共和国基础电信业务经营许可证》的供应商或其授权分支机构</w:t>
      </w:r>
      <w:r>
        <w:rPr>
          <w:rFonts w:hint="eastAsia" w:ascii="宋体" w:hAnsi="宋体" w:cs="Arial"/>
          <w:bCs/>
          <w:color w:val="auto"/>
          <w:sz w:val="24"/>
          <w:szCs w:val="24"/>
          <w:lang w:eastAsia="zh-CN"/>
        </w:rPr>
        <w:t xml:space="preserve">；</w:t>
      </w:r>
      <w:r/>
    </w:p>
    <w:p>
      <w:pPr>
        <w:ind w:firstLine="480"/>
        <w:jc w:val="left"/>
        <w:keepLines w:val="0"/>
        <w:keepNext w:val="0"/>
        <w:pageBreakBefore w:val="0"/>
        <w:spacing w:line="440" w:lineRule="exact"/>
        <w:widowControl/>
        <w:rPr>
          <w:rFonts w:hint="eastAsia" w:ascii="宋体" w:hAnsi="宋体" w:cs="Arial"/>
          <w:bCs/>
          <w:color w:val="auto"/>
          <w:sz w:val="24"/>
          <w:szCs w:val="24"/>
        </w:rPr>
      </w:pPr>
      <w:r>
        <w:rPr>
          <w:rFonts w:hint="eastAsia" w:ascii="宋体" w:hAnsi="宋体" w:cs="Arial"/>
          <w:bCs/>
          <w:color w:val="auto"/>
          <w:sz w:val="24"/>
          <w:szCs w:val="24"/>
        </w:rPr>
        <w:t xml:space="preserve">3.未被“信用中国”网站（www.creditchina.gov.cn）列入失信被执行人、重大税收违法案件当事人名单、政府采购严重失信行为记录名单；</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Arial"/>
          <w:bCs/>
          <w:color w:val="auto"/>
          <w:sz w:val="24"/>
          <w:szCs w:val="24"/>
        </w:rPr>
        <w:t xml:space="preserve">4.单位负责人为同一人或者存在直接控股、管理关系的不同供应商，不得参加同一合同项下的政府采购活动。</w:t>
      </w:r>
      <w:r/>
    </w:p>
    <w:p>
      <w:pPr>
        <w:ind w:firstLine="482"/>
        <w:jc w:val="left"/>
        <w:keepLines w:val="0"/>
        <w:keepNext w:val="0"/>
        <w:pageBreakBefore w:val="0"/>
        <w:spacing w:line="440" w:lineRule="exact"/>
        <w:widowControl/>
        <w:rPr>
          <w:rFonts w:ascii="宋体" w:hAnsi="宋体" w:cs="宋体"/>
          <w:b/>
          <w:color w:val="auto"/>
          <w:sz w:val="24"/>
        </w:rPr>
      </w:pPr>
      <w:r>
        <w:rPr>
          <w:rFonts w:hint="eastAsia" w:ascii="宋体" w:hAnsi="宋体" w:cs="宋体"/>
          <w:b/>
          <w:color w:val="auto"/>
          <w:sz w:val="24"/>
        </w:rPr>
        <w:t xml:space="preserve">三、获取采购文件</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时间</w:t>
      </w:r>
      <w:r>
        <w:rPr>
          <w:rFonts w:ascii="宋体" w:hAnsi="宋体" w:cs="宋体"/>
          <w:bCs/>
          <w:color w:val="auto"/>
          <w:sz w:val="24"/>
        </w:rPr>
        <w:t xml:space="preserve">：</w:t>
      </w:r>
      <w:r>
        <w:rPr>
          <w:rFonts w:hint="eastAsia" w:ascii="宋体" w:hAnsi="宋体" w:cs="宋体"/>
          <w:bCs/>
          <w:color w:val="auto"/>
          <w:sz w:val="24"/>
        </w:rPr>
        <w:t xml:space="preserve">自谈判文件公告发布之日起3个工作日</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地点：“苏采云”系统内免费下载（投标人必须在苏采云系统中获取采购文件，方能参与政府采购项目）</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方式：本项目采用网上注册登记方式</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售价：0.00元</w:t>
      </w:r>
      <w:r/>
    </w:p>
    <w:p>
      <w:pPr>
        <w:ind w:firstLine="482"/>
        <w:jc w:val="left"/>
        <w:keepLines w:val="0"/>
        <w:keepNext w:val="0"/>
        <w:pageBreakBefore w:val="0"/>
        <w:spacing w:line="440" w:lineRule="exact"/>
        <w:widowControl/>
        <w:rPr>
          <w:rFonts w:ascii="宋体" w:hAnsi="宋体" w:cs="宋体"/>
          <w:b/>
          <w:color w:val="auto"/>
          <w:sz w:val="24"/>
        </w:rPr>
      </w:pPr>
      <w:r>
        <w:rPr>
          <w:rFonts w:hint="eastAsia" w:ascii="宋体" w:hAnsi="宋体" w:cs="宋体"/>
          <w:b/>
          <w:color w:val="auto"/>
          <w:sz w:val="24"/>
        </w:rPr>
        <w:t xml:space="preserve">四、响应文件提交</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截止时间：202</w:t>
      </w:r>
      <w:r>
        <w:rPr>
          <w:rFonts w:ascii="宋体" w:hAnsi="宋体" w:cs="宋体"/>
          <w:bCs/>
          <w:color w:val="auto"/>
          <w:sz w:val="24"/>
        </w:rPr>
        <w:t xml:space="preserve">6</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10</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15</w:t>
      </w:r>
      <w:r>
        <w:rPr>
          <w:rFonts w:hint="eastAsia" w:ascii="宋体" w:hAnsi="宋体" w:cs="宋体"/>
          <w:bCs/>
          <w:color w:val="auto"/>
          <w:sz w:val="24"/>
        </w:rPr>
        <w:t xml:space="preserve"> </w:t>
      </w:r>
      <w:r>
        <w:rPr>
          <w:rFonts w:ascii="宋体" w:hAnsi="宋体" w:cs="宋体"/>
          <w:bCs/>
          <w:color w:val="auto"/>
          <w:sz w:val="24"/>
        </w:rPr>
        <w:t xml:space="preserve">15</w:t>
      </w:r>
      <w:r>
        <w:rPr>
          <w:rFonts w:hint="eastAsia" w:ascii="宋体" w:hAnsi="宋体" w:cs="宋体"/>
          <w:bCs/>
          <w:color w:val="auto"/>
          <w:sz w:val="24"/>
        </w:rPr>
        <w:t xml:space="preserve">:00（北京时间）</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地点：“苏采云”政府采购交易系统网上开标大厅</w:t>
      </w:r>
      <w:r/>
    </w:p>
    <w:p>
      <w:pPr>
        <w:ind w:firstLine="482"/>
        <w:jc w:val="left"/>
        <w:keepLines w:val="0"/>
        <w:keepNext w:val="0"/>
        <w:pageBreakBefore w:val="0"/>
        <w:spacing w:line="440" w:lineRule="exact"/>
        <w:widowControl/>
        <w:rPr>
          <w:rFonts w:ascii="宋体" w:hAnsi="宋体" w:cs="宋体"/>
          <w:b/>
          <w:color w:val="auto"/>
          <w:sz w:val="24"/>
        </w:rPr>
      </w:pPr>
      <w:r>
        <w:rPr>
          <w:rFonts w:hint="eastAsia" w:ascii="宋体" w:hAnsi="宋体" w:cs="宋体"/>
          <w:b/>
          <w:color w:val="auto"/>
          <w:sz w:val="24"/>
        </w:rPr>
        <w:t xml:space="preserve">五、开启</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时间：202</w:t>
      </w:r>
      <w:r>
        <w:rPr>
          <w:rFonts w:ascii="宋体" w:hAnsi="宋体" w:cs="宋体"/>
          <w:bCs/>
          <w:color w:val="auto"/>
          <w:sz w:val="24"/>
        </w:rPr>
        <w:t xml:space="preserve">6</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10</w:t>
      </w:r>
      <w:r>
        <w:rPr>
          <w:rFonts w:hint="eastAsia" w:ascii="宋体" w:hAnsi="宋体" w:cs="宋体"/>
          <w:bCs/>
          <w:color w:val="auto"/>
          <w:sz w:val="24"/>
        </w:rPr>
        <w:t xml:space="preserve">-</w:t>
      </w:r>
      <w:r>
        <w:rPr>
          <w:rFonts w:hint="eastAsia" w:ascii="宋体" w:hAnsi="宋体" w:cs="宋体"/>
          <w:bCs/>
          <w:color w:val="auto"/>
          <w:sz w:val="24"/>
          <w:lang w:val="en-US" w:eastAsia="zh-CN"/>
        </w:rPr>
        <w:t xml:space="preserve">15</w:t>
      </w:r>
      <w:r>
        <w:rPr>
          <w:rFonts w:hint="eastAsia" w:ascii="宋体" w:hAnsi="宋体" w:cs="宋体"/>
          <w:bCs/>
          <w:color w:val="auto"/>
          <w:sz w:val="24"/>
        </w:rPr>
        <w:t xml:space="preserve"> </w:t>
      </w:r>
      <w:r>
        <w:rPr>
          <w:rFonts w:ascii="宋体" w:hAnsi="宋体" w:cs="宋体"/>
          <w:bCs/>
          <w:color w:val="auto"/>
          <w:sz w:val="24"/>
        </w:rPr>
        <w:t xml:space="preserve">15</w:t>
      </w:r>
      <w:r>
        <w:rPr>
          <w:rFonts w:hint="eastAsia" w:ascii="宋体" w:hAnsi="宋体" w:cs="宋体"/>
          <w:bCs/>
          <w:color w:val="auto"/>
          <w:sz w:val="24"/>
        </w:rPr>
        <w:t xml:space="preserve">:00（北京时间）</w:t>
      </w:r>
      <w:r/>
    </w:p>
    <w:p>
      <w:pPr>
        <w:ind w:firstLine="480"/>
        <w:jc w:val="left"/>
        <w:keepLines w:val="0"/>
        <w:keepNext w:val="0"/>
        <w:pageBreakBefore w:val="0"/>
        <w:spacing w:line="440" w:lineRule="exact"/>
        <w:widowControl/>
        <w:rPr>
          <w:rFonts w:ascii="宋体" w:hAnsi="宋体" w:cs="宋体"/>
          <w:b/>
          <w:color w:val="auto"/>
          <w:sz w:val="24"/>
        </w:rPr>
      </w:pPr>
      <w:r>
        <w:rPr>
          <w:rFonts w:hint="eastAsia" w:ascii="宋体" w:hAnsi="宋体" w:cs="宋体"/>
          <w:bCs/>
          <w:color w:val="auto"/>
          <w:sz w:val="24"/>
        </w:rPr>
        <w:t xml:space="preserve">地点：“苏采云”政府采购交易系统网上开标大厅</w:t>
      </w:r>
      <w:r/>
    </w:p>
    <w:p>
      <w:pPr>
        <w:ind w:firstLine="482"/>
        <w:jc w:val="left"/>
        <w:keepLines w:val="0"/>
        <w:keepNext w:val="0"/>
        <w:pageBreakBefore w:val="0"/>
        <w:spacing w:line="440" w:lineRule="exact"/>
        <w:widowControl/>
        <w:rPr>
          <w:rFonts w:ascii="宋体" w:hAnsi="宋体" w:cs="宋体"/>
          <w:b/>
          <w:color w:val="auto"/>
          <w:sz w:val="24"/>
        </w:rPr>
      </w:pPr>
      <w:r>
        <w:rPr>
          <w:rFonts w:hint="eastAsia" w:ascii="宋体" w:hAnsi="宋体" w:cs="宋体"/>
          <w:b/>
          <w:color w:val="auto"/>
          <w:sz w:val="24"/>
        </w:rPr>
        <w:t xml:space="preserve">六、公告期限</w:t>
      </w:r>
      <w:r/>
    </w:p>
    <w:p>
      <w:pPr>
        <w:ind w:firstLine="482"/>
        <w:jc w:val="left"/>
        <w:keepLines w:val="0"/>
        <w:keepNext w:val="0"/>
        <w:pageBreakBefore w:val="0"/>
        <w:spacing w:line="440" w:lineRule="exact"/>
        <w:widowControl/>
        <w:rPr>
          <w:rFonts w:ascii="宋体" w:hAnsi="宋体" w:cs="宋体"/>
          <w:b/>
          <w:color w:val="auto"/>
          <w:sz w:val="24"/>
        </w:rPr>
      </w:pPr>
      <w:r>
        <w:rPr>
          <w:rFonts w:hint="eastAsia" w:ascii="宋体" w:hAnsi="宋体" w:cs="宋体"/>
          <w:b/>
          <w:color w:val="auto"/>
          <w:sz w:val="24"/>
        </w:rPr>
        <w:t xml:space="preserve">自本公告发布之日起3个工作日。</w:t>
      </w:r>
      <w:r/>
    </w:p>
    <w:p>
      <w:pPr>
        <w:ind w:firstLine="482"/>
        <w:jc w:val="left"/>
        <w:keepLines w:val="0"/>
        <w:keepNext w:val="0"/>
        <w:pageBreakBefore w:val="0"/>
        <w:spacing w:line="440" w:lineRule="exact"/>
        <w:widowControl/>
        <w:rPr>
          <w:rFonts w:ascii="宋体" w:hAnsi="宋体" w:cs="宋体"/>
          <w:b/>
          <w:color w:val="auto"/>
          <w:sz w:val="24"/>
        </w:rPr>
      </w:pPr>
      <w:r>
        <w:rPr>
          <w:rFonts w:hint="eastAsia" w:ascii="宋体" w:hAnsi="宋体" w:cs="宋体"/>
          <w:b/>
          <w:color w:val="auto"/>
          <w:sz w:val="24"/>
        </w:rPr>
        <w:t xml:space="preserve">七、其他补充事宜</w:t>
      </w:r>
      <w:r/>
    </w:p>
    <w:p>
      <w:pPr>
        <w:ind w:firstLine="480"/>
        <w:jc w:val="left"/>
        <w:keepLines w:val="0"/>
        <w:keepNext w:val="0"/>
        <w:pageBreakBefore w:val="0"/>
        <w:spacing w:line="440" w:lineRule="exact"/>
        <w:widowControl/>
        <w:rPr>
          <w:rFonts w:ascii="宋体" w:hAnsi="宋体" w:cs="宋体"/>
          <w:bCs/>
          <w:color w:val="auto"/>
          <w:sz w:val="24"/>
        </w:rPr>
      </w:pPr>
      <w:r>
        <w:rPr>
          <w:rFonts w:ascii="宋体" w:hAnsi="宋体" w:cs="宋体"/>
          <w:bCs/>
          <w:color w:val="auto"/>
          <w:sz w:val="24"/>
        </w:rPr>
        <w:t xml:space="preserve">1.</w:t>
      </w:r>
      <w:r>
        <w:rPr>
          <w:rFonts w:hint="eastAsia" w:ascii="宋体" w:hAnsi="宋体" w:cs="宋体"/>
          <w:bCs/>
          <w:color w:val="auto"/>
          <w:sz w:val="24"/>
        </w:rPr>
        <w:t xml:space="preserve">招标</w:t>
      </w:r>
      <w:r>
        <w:rPr>
          <w:rFonts w:ascii="宋体" w:hAnsi="宋体" w:cs="宋体"/>
          <w:bCs/>
          <w:color w:val="auto"/>
          <w:sz w:val="24"/>
        </w:rPr>
        <w:t xml:space="preserve">文件</w:t>
      </w:r>
      <w:r>
        <w:rPr>
          <w:rFonts w:hint="eastAsia" w:ascii="宋体" w:hAnsi="宋体" w:cs="宋体"/>
          <w:bCs/>
          <w:color w:val="auto"/>
          <w:sz w:val="24"/>
        </w:rPr>
        <w:t xml:space="preserve">获取方式：本项目采用网上注册登记方式</w:t>
      </w:r>
      <w:r/>
    </w:p>
    <w:p>
      <w:pPr>
        <w:ind w:firstLine="480"/>
        <w:jc w:val="left"/>
        <w:keepLines w:val="0"/>
        <w:keepNext w:val="0"/>
        <w:pageBreakBefore w:val="0"/>
        <w:spacing w:line="440" w:lineRule="exact"/>
        <w:widowControl/>
        <w:rPr>
          <w:rFonts w:ascii="宋体" w:hAnsi="宋体" w:cs="宋体"/>
          <w:bCs/>
          <w:color w:val="auto"/>
          <w:sz w:val="24"/>
        </w:rPr>
      </w:pPr>
      <w:r>
        <w:rPr>
          <w:rFonts w:ascii="宋体" w:hAnsi="宋体" w:cs="宋体"/>
          <w:bCs/>
          <w:color w:val="auto"/>
          <w:sz w:val="24"/>
        </w:rPr>
        <w:t xml:space="preserve">1.1</w:t>
      </w:r>
      <w:r>
        <w:rPr>
          <w:rFonts w:hint="eastAsia" w:ascii="宋体" w:hAnsi="宋体" w:cs="宋体"/>
          <w:bCs/>
          <w:color w:val="auto"/>
          <w:sz w:val="24"/>
        </w:rPr>
        <w:t xml:space="preserve">潜在供应商访问电子招标响应交易平台的网络地址和方法：</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keepLines w:val="0"/>
        <w:keepNext w:val="0"/>
        <w:pageBreakBefore w:val="0"/>
        <w:spacing w:line="440" w:lineRule="exact"/>
        <w:widowControl/>
        <w:rPr>
          <w:rFonts w:ascii="宋体" w:hAnsi="宋体" w:cs="宋体"/>
          <w:bCs/>
          <w:color w:val="auto"/>
          <w:sz w:val="24"/>
        </w:rPr>
      </w:pPr>
      <w:r>
        <w:rPr>
          <w:rFonts w:ascii="宋体" w:hAnsi="宋体" w:cs="宋体"/>
          <w:bCs/>
          <w:color w:val="auto"/>
          <w:sz w:val="24"/>
        </w:rPr>
        <w:t xml:space="preserve">1.2</w:t>
      </w:r>
      <w:r>
        <w:rPr>
          <w:rFonts w:hint="eastAsia" w:ascii="宋体" w:hAnsi="宋体" w:cs="宋体"/>
          <w:bCs/>
          <w:color w:val="auto"/>
          <w:sz w:val="24"/>
        </w:rPr>
        <w:t xml:space="preserve">潜在投标人访问“苏采云”系统的网络地址和方法：</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“苏采云”系统的网址：http://jszfcg.jsczt.cn/。</w:t>
      </w:r>
      <w:r/>
    </w:p>
    <w:p>
      <w:pPr>
        <w:ind w:firstLine="480"/>
        <w:jc w:val="left"/>
        <w:keepLines w:val="0"/>
        <w:keepNext w:val="0"/>
        <w:pageBreakBefore w:val="0"/>
        <w:spacing w:line="440" w:lineRule="exact"/>
        <w:widowControl/>
        <w:rPr>
          <w:rFonts w:ascii="宋体" w:hAnsi="宋体" w:cs="宋体"/>
          <w:bCs/>
          <w:color w:val="auto"/>
          <w:sz w:val="24"/>
        </w:rPr>
      </w:pPr>
      <w:r>
        <w:rPr>
          <w:rFonts w:ascii="宋体" w:hAnsi="宋体" w:cs="宋体"/>
          <w:bCs/>
          <w:color w:val="auto"/>
          <w:sz w:val="24"/>
        </w:rPr>
        <w:t xml:space="preserve">1.3</w:t>
      </w:r>
      <w:r>
        <w:rPr>
          <w:rFonts w:hint="eastAsia" w:ascii="宋体" w:hAnsi="宋体" w:cs="宋体"/>
          <w:bCs/>
          <w:color w:val="auto"/>
          <w:sz w:val="24"/>
        </w:rPr>
        <w:t xml:space="preserve">“CA数字证书”的获取：</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keepLines w:val="0"/>
        <w:keepNext w:val="0"/>
        <w:pageBreakBefore w:val="0"/>
        <w:spacing w:line="440" w:lineRule="exact"/>
        <w:widowControl/>
        <w:rPr>
          <w:rFonts w:ascii="宋体" w:hAnsi="宋体" w:cs="宋体"/>
          <w:bCs/>
          <w:color w:val="auto"/>
          <w:sz w:val="24"/>
        </w:rPr>
      </w:pPr>
      <w:r>
        <w:rPr>
          <w:rFonts w:ascii="宋体" w:hAnsi="宋体" w:cs="宋体"/>
          <w:bCs/>
          <w:color w:val="auto"/>
          <w:sz w:val="24"/>
        </w:rPr>
        <w:t xml:space="preserve">1.4</w:t>
      </w:r>
      <w:r>
        <w:rPr>
          <w:rFonts w:hint="eastAsia" w:ascii="宋体" w:hAnsi="宋体" w:cs="宋体"/>
          <w:bCs/>
          <w:color w:val="auto"/>
          <w:sz w:val="24"/>
        </w:rPr>
        <w:t xml:space="preserve">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line="440" w:lineRule="exact"/>
        <w:widowControl/>
        <w:rPr>
          <w:rFonts w:ascii="宋体" w:hAnsi="宋体" w:cs="宋体"/>
          <w:bCs/>
          <w:color w:val="auto"/>
          <w:sz w:val="24"/>
        </w:rPr>
      </w:pPr>
      <w:r>
        <w:rPr>
          <w:rFonts w:ascii="宋体" w:hAnsi="宋体" w:cs="宋体"/>
          <w:bCs/>
          <w:color w:val="auto"/>
          <w:sz w:val="24"/>
        </w:rPr>
        <w:t xml:space="preserve">1.5</w:t>
      </w:r>
      <w:r>
        <w:rPr>
          <w:rFonts w:hint="eastAsia" w:ascii="宋体" w:hAnsi="宋体" w:cs="宋体"/>
          <w:bCs/>
          <w:color w:val="auto"/>
          <w:sz w:val="24"/>
        </w:rPr>
        <w:t xml:space="preserve">招标代理机构（采购代理机构）将数据电文形式的招标文件加载至“苏采云”系统，供潜在供应商下载或者查阅。</w:t>
      </w:r>
      <w:r/>
    </w:p>
    <w:p>
      <w:pPr>
        <w:ind w:firstLine="480"/>
        <w:jc w:val="left"/>
        <w:keepLines w:val="0"/>
        <w:keepNext w:val="0"/>
        <w:pageBreakBefore w:val="0"/>
        <w:spacing w:line="440" w:lineRule="exact"/>
        <w:widowControl/>
        <w:rPr>
          <w:rFonts w:ascii="宋体" w:hAnsi="宋体" w:cs="宋体"/>
          <w:bCs/>
          <w:color w:val="auto"/>
          <w:sz w:val="24"/>
        </w:rPr>
      </w:pPr>
      <w:r>
        <w:rPr>
          <w:rFonts w:ascii="宋体" w:hAnsi="宋体" w:cs="宋体"/>
          <w:bCs/>
          <w:color w:val="auto"/>
          <w:sz w:val="24"/>
        </w:rPr>
        <w:t xml:space="preserve">1.6</w:t>
      </w:r>
      <w:r>
        <w:rPr>
          <w:rFonts w:hint="eastAsia" w:ascii="宋体" w:hAnsi="宋体" w:cs="宋体"/>
          <w:bCs/>
          <w:color w:val="auto"/>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keepLines w:val="0"/>
        <w:keepNext w:val="0"/>
        <w:pageBreakBefore w:val="0"/>
        <w:spacing w:line="440" w:lineRule="exact"/>
        <w:widowControl/>
        <w:rPr>
          <w:rFonts w:ascii="宋体" w:hAnsi="宋体" w:cs="宋体"/>
          <w:b/>
          <w:bCs/>
          <w:color w:val="auto"/>
          <w:sz w:val="24"/>
        </w:rPr>
      </w:pPr>
      <w:r>
        <w:rPr>
          <w:rFonts w:hint="eastAsia" w:ascii="宋体" w:hAnsi="宋体" w:cs="宋体"/>
          <w:b/>
          <w:bCs/>
          <w:color w:val="auto"/>
          <w:sz w:val="24"/>
        </w:rPr>
        <w:t xml:space="preserve">如潜在投标人未按上述要求操作，将自行承担所产生的风险。</w:t>
      </w:r>
      <w:r/>
    </w:p>
    <w:p>
      <w:pPr>
        <w:ind w:firstLine="480"/>
        <w:jc w:val="left"/>
        <w:keepLines w:val="0"/>
        <w:keepNext w:val="0"/>
        <w:pageBreakBefore w:val="0"/>
        <w:spacing w:line="440" w:lineRule="exact"/>
        <w:widowControl/>
        <w:rPr>
          <w:rFonts w:ascii="宋体" w:hAnsi="宋体" w:cs="宋体"/>
          <w:bCs/>
          <w:color w:val="auto"/>
          <w:sz w:val="24"/>
        </w:rPr>
      </w:pPr>
      <w:r>
        <w:rPr>
          <w:rFonts w:ascii="宋体" w:hAnsi="宋体" w:cs="宋体"/>
          <w:bCs/>
          <w:color w:val="auto"/>
          <w:sz w:val="24"/>
        </w:rPr>
        <w:t xml:space="preserve">2</w:t>
      </w:r>
      <w:r>
        <w:rPr>
          <w:rFonts w:hint="eastAsia" w:ascii="宋体" w:hAnsi="宋体" w:cs="宋体"/>
          <w:bCs/>
          <w:color w:val="auto"/>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keepLines w:val="0"/>
        <w:keepNext w:val="0"/>
        <w:pageBreakBefore w:val="0"/>
        <w:spacing w:line="440" w:lineRule="exact"/>
        <w:widowControl/>
        <w:rPr>
          <w:rFonts w:ascii="宋体" w:hAnsi="宋体" w:cs="宋体"/>
          <w:bCs/>
          <w:color w:val="auto"/>
          <w:sz w:val="24"/>
        </w:rPr>
      </w:pPr>
      <w:r>
        <w:rPr>
          <w:rFonts w:ascii="宋体" w:hAnsi="宋体" w:cs="宋体"/>
          <w:bCs/>
          <w:color w:val="auto"/>
          <w:sz w:val="24"/>
        </w:rPr>
        <w:t xml:space="preserve">3</w:t>
      </w:r>
      <w:r>
        <w:rPr>
          <w:rFonts w:hint="eastAsia" w:ascii="宋体" w:hAnsi="宋体" w:cs="宋体"/>
          <w:bCs/>
          <w:color w:val="auto"/>
          <w:sz w:val="24"/>
        </w:rPr>
        <w:t xml:space="preserve">.投标人如在投标过程中存在以下行为，将被列入不良行为记录名单。</w:t>
      </w:r>
      <w:r/>
    </w:p>
    <w:p>
      <w:pPr>
        <w:ind w:firstLine="480"/>
        <w:jc w:val="left"/>
        <w:keepLines w:val="0"/>
        <w:keepNext w:val="0"/>
        <w:pageBreakBefore w:val="0"/>
        <w:spacing w:line="440" w:lineRule="exact"/>
        <w:widowControl/>
        <w:rPr>
          <w:rFonts w:ascii="宋体" w:hAnsi="宋体" w:cs="宋体"/>
          <w:bCs/>
          <w:color w:val="auto"/>
          <w:sz w:val="24"/>
        </w:rPr>
      </w:pPr>
      <w:r>
        <w:rPr>
          <w:rFonts w:ascii="宋体" w:hAnsi="宋体" w:cs="宋体"/>
          <w:bCs/>
          <w:color w:val="auto"/>
          <w:sz w:val="24"/>
        </w:rPr>
        <w:t xml:space="preserve">3</w:t>
      </w:r>
      <w:r>
        <w:rPr>
          <w:rFonts w:hint="eastAsia" w:ascii="宋体" w:hAnsi="宋体" w:cs="宋体"/>
          <w:bCs/>
          <w:color w:val="auto"/>
          <w:sz w:val="24"/>
        </w:rPr>
        <w:t xml:space="preserve">.1提供虚假材料谋取中标成交的或采取不正当手段诋毁、排挤其他供应商的；</w:t>
      </w:r>
      <w:r/>
    </w:p>
    <w:p>
      <w:pPr>
        <w:ind w:firstLine="480"/>
        <w:jc w:val="left"/>
        <w:keepLines w:val="0"/>
        <w:keepNext w:val="0"/>
        <w:pageBreakBefore w:val="0"/>
        <w:spacing w:line="440" w:lineRule="exact"/>
        <w:widowControl/>
        <w:rPr>
          <w:rFonts w:ascii="宋体" w:hAnsi="宋体" w:cs="宋体"/>
          <w:bCs/>
          <w:color w:val="auto"/>
          <w:sz w:val="24"/>
        </w:rPr>
      </w:pPr>
      <w:r>
        <w:rPr>
          <w:rFonts w:ascii="宋体" w:hAnsi="宋体" w:cs="宋体"/>
          <w:bCs/>
          <w:color w:val="auto"/>
          <w:sz w:val="24"/>
        </w:rPr>
        <w:t xml:space="preserve">3</w:t>
      </w:r>
      <w:r>
        <w:rPr>
          <w:rFonts w:hint="eastAsia" w:ascii="宋体" w:hAnsi="宋体" w:cs="宋体"/>
          <w:bCs/>
          <w:color w:val="auto"/>
          <w:sz w:val="24"/>
        </w:rPr>
        <w:t xml:space="preserve">.2投标人递交无竞争力投标文件的。</w:t>
      </w:r>
      <w:r/>
    </w:p>
    <w:p>
      <w:pPr>
        <w:ind w:firstLine="480"/>
        <w:jc w:val="left"/>
        <w:keepLines w:val="0"/>
        <w:keepNext w:val="0"/>
        <w:pageBreakBefore w:val="0"/>
        <w:spacing w:line="440" w:lineRule="exact"/>
        <w:widowControl/>
        <w:rPr>
          <w:rFonts w:ascii="宋体" w:hAnsi="宋体" w:cs="宋体"/>
          <w:bCs/>
          <w:color w:val="auto"/>
          <w:sz w:val="24"/>
        </w:rPr>
      </w:pPr>
      <w:r>
        <w:rPr>
          <w:rFonts w:ascii="宋体" w:hAnsi="宋体" w:cs="宋体"/>
          <w:bCs/>
          <w:color w:val="auto"/>
          <w:sz w:val="24"/>
        </w:rPr>
        <w:t xml:space="preserve">4</w:t>
      </w:r>
      <w:r>
        <w:rPr>
          <w:rFonts w:hint="eastAsia" w:ascii="宋体" w:hAnsi="宋体" w:cs="宋体"/>
          <w:bCs/>
          <w:color w:val="auto"/>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keepLines w:val="0"/>
        <w:keepNext w:val="0"/>
        <w:pageBreakBefore w:val="0"/>
        <w:spacing w:line="440" w:lineRule="exact"/>
        <w:widowControl/>
        <w:rPr>
          <w:rFonts w:ascii="宋体" w:hAnsi="宋体" w:cs="宋体"/>
          <w:bCs/>
          <w:color w:val="auto"/>
          <w:sz w:val="24"/>
        </w:rPr>
      </w:pPr>
      <w:r>
        <w:rPr>
          <w:rFonts w:ascii="宋体" w:hAnsi="宋体" w:cs="宋体"/>
          <w:bCs/>
          <w:color w:val="auto"/>
          <w:sz w:val="24"/>
        </w:rPr>
        <w:t xml:space="preserve">5</w:t>
      </w:r>
      <w:r>
        <w:rPr>
          <w:rFonts w:hint="eastAsia" w:ascii="宋体" w:hAnsi="宋体" w:cs="宋体"/>
          <w:bCs/>
          <w:color w:val="auto"/>
          <w:sz w:val="24"/>
        </w:rPr>
        <w:t xml:space="preserve">.因供应商的系统环境、操作等原因导致报名、开评标过程中出现问题由供应商自行承担负责。</w:t>
      </w:r>
      <w:r/>
    </w:p>
    <w:p>
      <w:pPr>
        <w:ind w:firstLine="480"/>
        <w:jc w:val="left"/>
        <w:keepLines w:val="0"/>
        <w:keepNext w:val="0"/>
        <w:pageBreakBefore w:val="0"/>
        <w:spacing w:line="440" w:lineRule="exact"/>
        <w:widowControl/>
        <w:rPr>
          <w:rFonts w:ascii="宋体" w:hAnsi="宋体" w:cs="宋体"/>
          <w:bCs/>
          <w:color w:val="auto"/>
          <w:sz w:val="24"/>
        </w:rPr>
      </w:pPr>
      <w:r>
        <w:rPr>
          <w:rFonts w:ascii="宋体" w:hAnsi="宋体" w:cs="宋体"/>
          <w:bCs/>
          <w:color w:val="auto"/>
          <w:sz w:val="24"/>
        </w:rPr>
        <w:t xml:space="preserve">6</w:t>
      </w:r>
      <w:r>
        <w:rPr>
          <w:rFonts w:hint="eastAsia" w:ascii="宋体" w:hAnsi="宋体" w:cs="宋体"/>
          <w:bCs/>
          <w:color w:val="auto"/>
          <w:sz w:val="24"/>
        </w:rPr>
        <w:t xml:space="preserve">.除单一来源采购项目外，为采购项目提供整体设计、规范编制或者项目管理、监理、检测等服务的供应商，不得再参加该采购项目的其他采购活动。</w:t>
      </w:r>
      <w:r/>
    </w:p>
    <w:p>
      <w:pPr>
        <w:ind w:firstLine="482"/>
        <w:jc w:val="left"/>
        <w:keepLines w:val="0"/>
        <w:keepNext w:val="0"/>
        <w:pageBreakBefore w:val="0"/>
        <w:spacing w:line="440" w:lineRule="exact"/>
        <w:widowControl/>
        <w:rPr>
          <w:rFonts w:ascii="宋体" w:hAnsi="宋体" w:cs="宋体"/>
          <w:bCs/>
          <w:color w:val="auto"/>
          <w:sz w:val="24"/>
        </w:rPr>
      </w:pPr>
      <w:r>
        <w:rPr>
          <w:rFonts w:hint="eastAsia" w:ascii="宋体" w:hAnsi="宋体" w:cs="宋体"/>
          <w:b/>
          <w:color w:val="auto"/>
          <w:sz w:val="24"/>
        </w:rPr>
        <w:t xml:space="preserve">八、凡对本次采购提出询问，请按以下方式联系</w:t>
      </w:r>
      <w:r/>
    </w:p>
    <w:p>
      <w:pPr>
        <w:ind w:right="360" w:firstLine="480"/>
        <w:jc w:val="left"/>
        <w:keepLines w:val="0"/>
        <w:keepNext w:val="0"/>
        <w:pageBreakBefore w:val="0"/>
        <w:spacing w:line="440" w:lineRule="exact"/>
        <w:widowControl/>
        <w:rPr>
          <w:rFonts w:hint="eastAsia" w:ascii="宋体" w:hAnsi="宋体"/>
          <w:bCs/>
          <w:color w:val="auto"/>
          <w:sz w:val="24"/>
        </w:rPr>
      </w:pPr>
      <w:r>
        <w:rPr>
          <w:rFonts w:hint="eastAsia" w:ascii="宋体" w:hAnsi="宋体"/>
          <w:bCs/>
          <w:color w:val="auto"/>
          <w:sz w:val="24"/>
        </w:rPr>
        <w:t xml:space="preserve">1.采购人信息</w:t>
      </w:r>
      <w:r/>
    </w:p>
    <w:p>
      <w:pPr>
        <w:ind w:right="360" w:firstLine="480"/>
        <w:jc w:val="left"/>
        <w:keepLines w:val="0"/>
        <w:keepNext w:val="0"/>
        <w:pageBreakBefore w:val="0"/>
        <w:spacing w:line="440" w:lineRule="exact"/>
        <w:widowControl/>
        <w:rPr>
          <w:rFonts w:hint="eastAsia" w:ascii="宋体" w:hAnsi="宋体"/>
          <w:bCs/>
          <w:color w:val="auto"/>
          <w:sz w:val="24"/>
        </w:rPr>
      </w:pPr>
      <w:r>
        <w:rPr>
          <w:rFonts w:hint="eastAsia" w:ascii="宋体" w:hAnsi="宋体"/>
          <w:bCs/>
          <w:color w:val="auto"/>
          <w:sz w:val="24"/>
        </w:rPr>
        <w:t xml:space="preserve">单位名称：建湖县住房管理办公室</w:t>
      </w:r>
      <w:r/>
    </w:p>
    <w:p>
      <w:pPr>
        <w:ind w:right="360" w:firstLine="480"/>
        <w:jc w:val="left"/>
        <w:keepLines w:val="0"/>
        <w:keepNext w:val="0"/>
        <w:pageBreakBefore w:val="0"/>
        <w:spacing w:line="440" w:lineRule="exact"/>
        <w:widowControl/>
        <w:rPr>
          <w:rFonts w:hint="eastAsia" w:ascii="宋体" w:hAnsi="宋体"/>
          <w:bCs/>
          <w:color w:val="auto"/>
          <w:sz w:val="24"/>
        </w:rPr>
      </w:pPr>
      <w:r>
        <w:rPr>
          <w:rFonts w:hint="eastAsia" w:ascii="宋体" w:hAnsi="宋体"/>
          <w:bCs/>
          <w:color w:val="auto"/>
          <w:sz w:val="24"/>
        </w:rPr>
        <w:t xml:space="preserve">单位地址：建湖县公安路3号(住房和城乡建设局5、6楼)</w:t>
      </w:r>
      <w:r/>
    </w:p>
    <w:p>
      <w:pPr>
        <w:ind w:right="360" w:firstLine="480"/>
        <w:jc w:val="left"/>
        <w:keepLines w:val="0"/>
        <w:keepNext w:val="0"/>
        <w:pageBreakBefore w:val="0"/>
        <w:spacing w:line="440" w:lineRule="exact"/>
        <w:widowControl/>
        <w:rPr>
          <w:rFonts w:hint="eastAsia" w:ascii="宋体" w:hAnsi="宋体" w:eastAsia="宋体"/>
          <w:bCs/>
          <w:color w:val="auto"/>
          <w:sz w:val="24"/>
          <w:lang w:eastAsia="zh-CN"/>
        </w:rPr>
      </w:pPr>
      <w:r>
        <w:rPr>
          <w:rFonts w:hint="eastAsia" w:ascii="宋体" w:hAnsi="宋体"/>
          <w:bCs/>
          <w:color w:val="auto"/>
          <w:sz w:val="24"/>
        </w:rPr>
        <w:t xml:space="preserve">联系人：</w:t>
      </w:r>
      <w:r>
        <w:rPr>
          <w:rFonts w:hint="eastAsia" w:ascii="宋体" w:hAnsi="宋体"/>
          <w:bCs/>
          <w:color w:val="auto"/>
          <w:sz w:val="24"/>
          <w:lang w:eastAsia="zh-CN"/>
        </w:rPr>
        <w:t xml:space="preserve">李先生</w:t>
      </w:r>
      <w:r/>
    </w:p>
    <w:p>
      <w:pPr>
        <w:ind w:right="360" w:firstLine="480"/>
        <w:jc w:val="left"/>
        <w:keepLines w:val="0"/>
        <w:keepNext w:val="0"/>
        <w:pageBreakBefore w:val="0"/>
        <w:spacing w:line="440" w:lineRule="exact"/>
        <w:widowControl/>
        <w:rPr>
          <w:rFonts w:hint="eastAsia" w:ascii="宋体" w:hAnsi="宋体" w:eastAsia="宋体"/>
          <w:bCs/>
          <w:color w:val="auto"/>
          <w:sz w:val="24"/>
          <w:lang w:eastAsia="zh-CN"/>
        </w:rPr>
      </w:pPr>
      <w:r>
        <w:rPr>
          <w:rFonts w:hint="eastAsia" w:ascii="宋体" w:hAnsi="宋体"/>
          <w:bCs/>
          <w:color w:val="auto"/>
          <w:sz w:val="24"/>
        </w:rPr>
        <w:t xml:space="preserve">联系电话：</w:t>
      </w:r>
      <w:r>
        <w:rPr>
          <w:rFonts w:hint="eastAsia" w:ascii="宋体" w:hAnsi="宋体"/>
          <w:bCs/>
          <w:color w:val="auto"/>
          <w:sz w:val="24"/>
          <w:lang w:eastAsia="zh-CN"/>
        </w:rPr>
        <w:t xml:space="preserve">17802591387</w:t>
      </w:r>
      <w:r/>
    </w:p>
    <w:p>
      <w:pPr>
        <w:ind w:right="360" w:firstLine="480"/>
        <w:jc w:val="left"/>
        <w:keepLines w:val="0"/>
        <w:keepNext w:val="0"/>
        <w:pageBreakBefore w:val="0"/>
        <w:spacing w:line="440" w:lineRule="exact"/>
        <w:widowControl/>
        <w:rPr>
          <w:rFonts w:hint="eastAsia" w:ascii="宋体" w:hAnsi="宋体"/>
          <w:bCs/>
          <w:color w:val="auto"/>
          <w:sz w:val="24"/>
        </w:rPr>
      </w:pPr>
      <w:r>
        <w:rPr>
          <w:rFonts w:hint="eastAsia" w:ascii="宋体" w:hAnsi="宋体"/>
          <w:bCs/>
          <w:color w:val="auto"/>
          <w:sz w:val="24"/>
        </w:rPr>
        <w:t xml:space="preserve">2.采购代理机构信息（如有）</w:t>
      </w:r>
      <w:r/>
    </w:p>
    <w:p>
      <w:pPr>
        <w:ind w:right="360" w:firstLine="480"/>
        <w:jc w:val="left"/>
        <w:keepLines w:val="0"/>
        <w:keepNext w:val="0"/>
        <w:pageBreakBefore w:val="0"/>
        <w:spacing w:line="440" w:lineRule="exact"/>
        <w:widowControl/>
        <w:rPr>
          <w:rFonts w:hint="eastAsia" w:ascii="宋体" w:hAnsi="宋体"/>
          <w:bCs/>
          <w:color w:val="auto"/>
          <w:sz w:val="24"/>
        </w:rPr>
      </w:pPr>
      <w:r>
        <w:rPr>
          <w:rFonts w:hint="eastAsia" w:ascii="宋体" w:hAnsi="宋体"/>
          <w:bCs/>
          <w:color w:val="auto"/>
          <w:sz w:val="24"/>
        </w:rPr>
        <w:t xml:space="preserve">单位名称：江苏滕荣工程项目管理有限公司</w:t>
      </w:r>
      <w:r/>
    </w:p>
    <w:p>
      <w:pPr>
        <w:ind w:right="360" w:firstLine="480"/>
        <w:jc w:val="left"/>
        <w:keepLines w:val="0"/>
        <w:keepNext w:val="0"/>
        <w:pageBreakBefore w:val="0"/>
        <w:spacing w:line="440" w:lineRule="exact"/>
        <w:widowControl/>
        <w:rPr>
          <w:rFonts w:hint="eastAsia" w:ascii="宋体" w:hAnsi="宋体"/>
          <w:bCs/>
          <w:color w:val="auto"/>
          <w:sz w:val="24"/>
        </w:rPr>
      </w:pPr>
      <w:r>
        <w:rPr>
          <w:rFonts w:hint="eastAsia" w:ascii="宋体" w:hAnsi="宋体"/>
          <w:bCs/>
          <w:color w:val="auto"/>
          <w:sz w:val="24"/>
        </w:rPr>
        <w:t xml:space="preserve">单位地址：建湖县双湖路建设大厦二楼</w:t>
      </w:r>
      <w:r/>
    </w:p>
    <w:p>
      <w:pPr>
        <w:ind w:right="360" w:firstLine="480"/>
        <w:jc w:val="left"/>
        <w:keepLines w:val="0"/>
        <w:keepNext w:val="0"/>
        <w:pageBreakBefore w:val="0"/>
        <w:spacing w:line="440" w:lineRule="exact"/>
        <w:widowControl/>
        <w:rPr>
          <w:rFonts w:hint="eastAsia" w:ascii="宋体" w:hAnsi="宋体"/>
          <w:bCs/>
          <w:color w:val="auto"/>
          <w:sz w:val="24"/>
        </w:rPr>
      </w:pPr>
      <w:r>
        <w:rPr>
          <w:rFonts w:hint="eastAsia" w:ascii="宋体" w:hAnsi="宋体"/>
          <w:bCs/>
          <w:color w:val="auto"/>
          <w:sz w:val="24"/>
        </w:rPr>
        <w:t xml:space="preserve">联系人：周女士</w:t>
      </w:r>
      <w:r/>
    </w:p>
    <w:p>
      <w:pPr>
        <w:ind w:right="360" w:firstLine="480"/>
        <w:jc w:val="left"/>
        <w:keepLines w:val="0"/>
        <w:keepNext w:val="0"/>
        <w:pageBreakBefore w:val="0"/>
        <w:spacing w:line="440" w:lineRule="exact"/>
        <w:widowControl/>
        <w:rPr>
          <w:rFonts w:hint="eastAsia" w:ascii="宋体" w:hAnsi="宋体"/>
          <w:bCs/>
          <w:color w:val="auto"/>
          <w:sz w:val="24"/>
        </w:rPr>
      </w:pPr>
      <w:r>
        <w:rPr>
          <w:rFonts w:hint="eastAsia" w:ascii="宋体" w:hAnsi="宋体"/>
          <w:bCs/>
          <w:color w:val="auto"/>
          <w:sz w:val="24"/>
        </w:rPr>
        <w:t xml:space="preserve">联系电话：18262368169</w:t>
      </w:r>
      <w:r/>
    </w:p>
    <w:p>
      <w:pPr>
        <w:ind w:right="360" w:firstLine="480"/>
        <w:jc w:val="left"/>
        <w:keepLines w:val="0"/>
        <w:keepNext w:val="0"/>
        <w:pageBreakBefore w:val="0"/>
        <w:spacing w:line="440" w:lineRule="exact"/>
        <w:widowControl/>
        <w:rPr>
          <w:rFonts w:hint="eastAsia" w:ascii="宋体" w:hAnsi="宋体"/>
          <w:bCs/>
          <w:color w:val="auto"/>
          <w:sz w:val="24"/>
        </w:rPr>
      </w:pPr>
      <w:r>
        <w:rPr>
          <w:rFonts w:hint="eastAsia" w:ascii="宋体" w:hAnsi="宋体"/>
          <w:bCs/>
          <w:color w:val="auto"/>
          <w:sz w:val="24"/>
        </w:rPr>
        <w:t xml:space="preserve">3.项目联系方式</w:t>
      </w:r>
      <w:r/>
    </w:p>
    <w:p>
      <w:pPr>
        <w:ind w:right="360" w:firstLine="480"/>
        <w:jc w:val="left"/>
        <w:keepLines w:val="0"/>
        <w:keepNext w:val="0"/>
        <w:pageBreakBefore w:val="0"/>
        <w:spacing w:line="440" w:lineRule="exact"/>
        <w:widowControl/>
        <w:rPr>
          <w:rFonts w:hint="eastAsia" w:ascii="宋体" w:hAnsi="宋体"/>
          <w:bCs/>
          <w:color w:val="auto"/>
          <w:sz w:val="24"/>
        </w:rPr>
      </w:pPr>
      <w:r>
        <w:rPr>
          <w:rFonts w:hint="eastAsia" w:ascii="宋体" w:hAnsi="宋体"/>
          <w:bCs/>
          <w:color w:val="auto"/>
          <w:sz w:val="24"/>
        </w:rPr>
        <w:t xml:space="preserve">项目联系人：周女士</w:t>
      </w:r>
      <w:r/>
    </w:p>
    <w:p>
      <w:pPr>
        <w:ind w:right="360" w:firstLine="480"/>
        <w:jc w:val="left"/>
        <w:keepLines w:val="0"/>
        <w:keepNext w:val="0"/>
        <w:pageBreakBefore w:val="0"/>
        <w:spacing w:line="440" w:lineRule="exact"/>
        <w:widowControl/>
        <w:rPr>
          <w:rFonts w:hint="eastAsia" w:ascii="宋体" w:hAnsi="宋体" w:cs="宋体"/>
          <w:color w:val="auto"/>
          <w:sz w:val="24"/>
        </w:rPr>
      </w:pPr>
      <w:r>
        <w:rPr>
          <w:rFonts w:hint="eastAsia" w:ascii="宋体" w:hAnsi="宋体"/>
          <w:bCs/>
          <w:color w:val="auto"/>
          <w:sz w:val="24"/>
        </w:rPr>
        <w:t xml:space="preserve">电话：18262368169</w:t>
      </w:r>
      <w:r/>
    </w:p>
    <w:p>
      <w:pPr>
        <w:pStyle w:val="1062"/>
        <w:jc w:val="center"/>
        <w:spacing w:line="460" w:lineRule="exact"/>
        <w:rPr>
          <w:b/>
          <w:bCs/>
          <w:color w:val="auto"/>
          <w:sz w:val="30"/>
          <w:szCs w:val="30"/>
        </w:rPr>
      </w:pPr>
      <w:r>
        <w:rPr>
          <w:color w:val="auto"/>
        </w:rPr>
        <w:br w:type="page" w:clear="all"/>
      </w:r>
      <w:bookmarkEnd w:id="10"/>
      <w:r/>
      <w:bookmarkEnd w:id="11"/>
      <w:r/>
      <w:bookmarkStart w:id="12" w:name="_Toc67502573"/>
      <w:r>
        <w:rPr>
          <w:rFonts w:hint="eastAsia"/>
          <w:b/>
          <w:bCs/>
          <w:color w:val="auto"/>
          <w:sz w:val="36"/>
          <w:szCs w:val="36"/>
        </w:rPr>
        <w:t xml:space="preserve">第二部分 谈判须知前附表</w:t>
      </w:r>
      <w:bookmarkEnd w:id="12"/>
      <w:r/>
      <w:r/>
    </w:p>
    <w:tbl>
      <w:tblPr>
        <w:tblStyle w:val="853"/>
        <w:tblW w:w="103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4"/>
        <w:gridCol w:w="2670"/>
        <w:gridCol w:w="2184"/>
        <w:gridCol w:w="3527"/>
      </w:tblGrid>
      <w:tr>
        <w:trPr>
          <w:jc w:val="center"/>
          <w:trHeight w:val="567"/>
        </w:trPr>
        <w:tc>
          <w:tcPr>
            <w:tcW w:w="1924" w:type="dxa"/>
            <w:vAlign w:val="center"/>
            <w:textDirection w:val="lrTb"/>
            <w:noWrap w:val="false"/>
          </w:tcPr>
          <w:p>
            <w:pPr>
              <w:jc w:val="center"/>
              <w:spacing w:line="360" w:lineRule="exact"/>
              <w:rPr>
                <w:rFonts w:ascii="宋体" w:hAnsi="宋体" w:cs="宋体"/>
                <w:color w:val="auto"/>
                <w:sz w:val="24"/>
              </w:rPr>
            </w:pPr>
            <w:r>
              <w:rPr>
                <w:rFonts w:hint="eastAsia" w:ascii="宋体" w:hAnsi="宋体" w:cs="宋体"/>
                <w:color w:val="auto"/>
                <w:sz w:val="24"/>
              </w:rPr>
              <w:t xml:space="preserve">项目名称</w:t>
            </w:r>
            <w:r/>
          </w:p>
        </w:tc>
        <w:tc>
          <w:tcPr>
            <w:gridSpan w:val="3"/>
            <w:tcW w:w="8381" w:type="dxa"/>
            <w:vAlign w:val="center"/>
            <w:textDirection w:val="lrTb"/>
            <w:noWrap w:val="false"/>
          </w:tcPr>
          <w:p>
            <w:pPr>
              <w:jc w:val="center"/>
              <w:spacing w:line="360" w:lineRule="exact"/>
              <w:rPr>
                <w:rFonts w:hint="eastAsia" w:ascii="宋体" w:hAnsi="宋体" w:eastAsia="宋体" w:cs="宋体"/>
                <w:color w:val="auto"/>
                <w:sz w:val="24"/>
                <w:lang w:eastAsia="zh-CN"/>
              </w:rPr>
            </w:pPr>
            <w:r>
              <w:rPr>
                <w:rFonts w:hint="eastAsia" w:ascii="宋体" w:hAnsi="宋体" w:cs="宋体"/>
                <w:color w:val="auto"/>
                <w:sz w:val="24"/>
                <w:lang w:eastAsia="zh-CN"/>
              </w:rPr>
              <w:t xml:space="preserve">建湖县2026年老旧小区智能化采购及安装项目（四次）</w:t>
            </w:r>
            <w:r/>
          </w:p>
        </w:tc>
      </w:tr>
      <w:tr>
        <w:trPr>
          <w:jc w:val="center"/>
          <w:trHeight w:val="567"/>
        </w:trPr>
        <w:tc>
          <w:tcPr>
            <w:tcW w:w="1924" w:type="dxa"/>
            <w:vAlign w:val="center"/>
            <w:textDirection w:val="lrTb"/>
            <w:noWrap w:val="false"/>
          </w:tcPr>
          <w:p>
            <w:pPr>
              <w:jc w:val="center"/>
              <w:spacing w:line="360" w:lineRule="exact"/>
              <w:rPr>
                <w:rFonts w:ascii="宋体" w:hAnsi="宋体" w:cs="宋体"/>
                <w:color w:val="auto"/>
                <w:sz w:val="24"/>
              </w:rPr>
            </w:pPr>
            <w:r>
              <w:rPr>
                <w:rFonts w:hint="eastAsia" w:ascii="宋体" w:hAnsi="宋体" w:cs="宋体"/>
                <w:color w:val="auto"/>
                <w:sz w:val="24"/>
              </w:rPr>
              <w:t xml:space="preserve">采购内容</w:t>
            </w:r>
            <w:r/>
          </w:p>
        </w:tc>
        <w:tc>
          <w:tcPr>
            <w:gridSpan w:val="3"/>
            <w:tcW w:w="8381" w:type="dxa"/>
            <w:vAlign w:val="center"/>
            <w:textDirection w:val="lrTb"/>
            <w:noWrap w:val="false"/>
          </w:tcPr>
          <w:p>
            <w:pPr>
              <w:jc w:val="left"/>
              <w:spacing w:line="360" w:lineRule="exact"/>
              <w:rPr>
                <w:rFonts w:ascii="宋体" w:hAnsi="宋体" w:cs="宋体"/>
                <w:color w:val="auto"/>
                <w:sz w:val="24"/>
              </w:rPr>
            </w:pPr>
            <w:r>
              <w:rPr>
                <w:rFonts w:hint="eastAsia" w:ascii="宋体" w:hAnsi="宋体" w:cs="Arial"/>
                <w:bCs/>
                <w:color w:val="auto"/>
                <w:sz w:val="24"/>
                <w:szCs w:val="24"/>
              </w:rPr>
              <w:t xml:space="preserve">县城老旧小区（包含森达小区、船厂家属区、县院家属区、影剧院家属区、防疫站家属区、泽园理想城）智能化设备的采购、安装、调试及售后服务，具体内容详见招标文件</w:t>
            </w:r>
            <w:r>
              <w:rPr>
                <w:rFonts w:hint="eastAsia" w:ascii="宋体" w:hAnsi="宋体" w:cs="宋体"/>
                <w:bCs/>
                <w:color w:val="auto"/>
                <w:sz w:val="24"/>
                <w:szCs w:val="22"/>
              </w:rPr>
              <w:t xml:space="preserve">“第</w:t>
            </w:r>
            <w:r>
              <w:rPr>
                <w:rFonts w:hint="eastAsia" w:ascii="宋体" w:hAnsi="宋体" w:cs="宋体"/>
                <w:bCs/>
                <w:color w:val="auto"/>
                <w:sz w:val="24"/>
                <w:szCs w:val="22"/>
                <w:lang w:val="en-US" w:eastAsia="zh-CN"/>
              </w:rPr>
              <w:t xml:space="preserve">四部分 项目需求</w:t>
            </w:r>
            <w:r>
              <w:rPr>
                <w:rFonts w:hint="eastAsia" w:ascii="宋体" w:hAnsi="宋体" w:cs="宋体"/>
                <w:bCs/>
                <w:color w:val="auto"/>
                <w:sz w:val="24"/>
                <w:szCs w:val="22"/>
              </w:rPr>
              <w:t xml:space="preserve">”</w:t>
            </w:r>
            <w:r>
              <w:rPr>
                <w:rFonts w:hint="eastAsia" w:ascii="宋体" w:hAnsi="宋体" w:cs="Arial"/>
                <w:bCs/>
                <w:color w:val="auto"/>
                <w:sz w:val="24"/>
              </w:rPr>
              <w:t xml:space="preserve">。</w:t>
            </w:r>
            <w:r/>
          </w:p>
        </w:tc>
      </w:tr>
      <w:tr>
        <w:trPr>
          <w:jc w:val="center"/>
          <w:trHeight w:val="567"/>
        </w:trPr>
        <w:tc>
          <w:tcPr>
            <w:tcW w:w="1924" w:type="dxa"/>
            <w:vAlign w:val="center"/>
            <w:textDirection w:val="lrTb"/>
            <w:noWrap w:val="false"/>
          </w:tcPr>
          <w:p>
            <w:pPr>
              <w:jc w:val="center"/>
              <w:spacing w:line="360" w:lineRule="exact"/>
              <w:rPr>
                <w:rFonts w:ascii="宋体" w:hAnsi="宋体" w:cs="宋体"/>
                <w:color w:val="auto"/>
                <w:sz w:val="24"/>
              </w:rPr>
            </w:pPr>
            <w:r>
              <w:rPr>
                <w:rFonts w:hint="eastAsia" w:ascii="宋体" w:hAnsi="宋体"/>
                <w:bCs/>
                <w:color w:val="auto"/>
                <w:sz w:val="24"/>
              </w:rPr>
              <w:t xml:space="preserve">项目地点</w:t>
            </w:r>
            <w:r/>
          </w:p>
        </w:tc>
        <w:tc>
          <w:tcPr>
            <w:gridSpan w:val="3"/>
            <w:tcW w:w="8381"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Arial"/>
                <w:bCs/>
                <w:color w:val="auto"/>
                <w:sz w:val="24"/>
              </w:rPr>
              <w:t xml:space="preserve">采购人指定</w:t>
            </w:r>
            <w:r>
              <w:rPr>
                <w:rFonts w:ascii="宋体" w:hAnsi="宋体" w:cs="Arial"/>
                <w:bCs/>
                <w:color w:val="auto"/>
                <w:sz w:val="24"/>
              </w:rPr>
              <w:t xml:space="preserve">地点</w:t>
            </w:r>
            <w:r/>
          </w:p>
        </w:tc>
      </w:tr>
      <w:tr>
        <w:trPr>
          <w:jc w:val="center"/>
          <w:trHeight w:val="567"/>
        </w:trPr>
        <w:tc>
          <w:tcPr>
            <w:tcW w:w="1924" w:type="dxa"/>
            <w:vAlign w:val="center"/>
            <w:textDirection w:val="lrTb"/>
            <w:noWrap w:val="false"/>
          </w:tcPr>
          <w:p>
            <w:pPr>
              <w:jc w:val="center"/>
              <w:spacing w:line="360" w:lineRule="exact"/>
              <w:rPr>
                <w:rFonts w:ascii="宋体" w:hAnsi="宋体" w:cs="宋体"/>
                <w:color w:val="auto"/>
                <w:sz w:val="24"/>
              </w:rPr>
            </w:pPr>
            <w:r>
              <w:rPr>
                <w:rFonts w:hint="eastAsia" w:ascii="宋体" w:hAnsi="宋体"/>
                <w:bCs/>
                <w:color w:val="auto"/>
                <w:sz w:val="24"/>
              </w:rPr>
              <w:t xml:space="preserve">标段划分</w:t>
            </w:r>
            <w:r/>
          </w:p>
        </w:tc>
        <w:tc>
          <w:tcPr>
            <w:gridSpan w:val="3"/>
            <w:tcW w:w="8381"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一个标段</w:t>
            </w:r>
            <w:r/>
          </w:p>
        </w:tc>
      </w:tr>
      <w:tr>
        <w:trPr>
          <w:jc w:val="center"/>
          <w:trHeight w:val="567"/>
        </w:trPr>
        <w:tc>
          <w:tcPr>
            <w:tcW w:w="1924"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采购单位联系人</w:t>
            </w:r>
            <w:r/>
          </w:p>
        </w:tc>
        <w:tc>
          <w:tcPr>
            <w:tcW w:w="2670" w:type="dxa"/>
            <w:vAlign w:val="center"/>
            <w:textDirection w:val="lrTb"/>
            <w:noWrap w:val="false"/>
          </w:tcPr>
          <w:p>
            <w:pPr>
              <w:jc w:val="center"/>
              <w:spacing w:line="320" w:lineRule="exact"/>
              <w:rPr>
                <w:rFonts w:ascii="宋体" w:hAnsi="宋体" w:cs="宋体"/>
                <w:color w:val="auto"/>
                <w:sz w:val="24"/>
              </w:rPr>
            </w:pPr>
            <w:r>
              <w:rPr>
                <w:rFonts w:hint="eastAsia" w:ascii="宋体" w:hAnsi="宋体" w:eastAsia="宋体" w:cs="Times New Roman"/>
                <w:bCs/>
                <w:color w:val="auto"/>
                <w:sz w:val="24"/>
                <w:lang w:eastAsia="zh-CN"/>
              </w:rPr>
              <w:t xml:space="preserve">李先生</w:t>
            </w:r>
            <w:r/>
          </w:p>
        </w:tc>
        <w:tc>
          <w:tcPr>
            <w:tcW w:w="2184"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电 话</w:t>
            </w:r>
            <w:r/>
          </w:p>
        </w:tc>
        <w:tc>
          <w:tcPr>
            <w:tcW w:w="3527" w:type="dxa"/>
            <w:vAlign w:val="center"/>
            <w:textDirection w:val="lrTb"/>
            <w:noWrap w:val="false"/>
          </w:tcPr>
          <w:p>
            <w:pPr>
              <w:jc w:val="center"/>
              <w:spacing w:line="320" w:lineRule="exact"/>
              <w:rPr>
                <w:rFonts w:ascii="宋体" w:hAnsi="宋体"/>
                <w:bCs/>
                <w:color w:val="auto"/>
                <w:sz w:val="24"/>
              </w:rPr>
            </w:pPr>
            <w:r>
              <w:rPr>
                <w:rFonts w:hint="eastAsia" w:ascii="宋体" w:hAnsi="宋体"/>
                <w:bCs/>
                <w:color w:val="auto"/>
                <w:sz w:val="24"/>
                <w:lang w:eastAsia="zh-CN"/>
              </w:rPr>
              <w:t xml:space="preserve">17802591387</w:t>
            </w:r>
            <w:r/>
          </w:p>
        </w:tc>
      </w:tr>
      <w:tr>
        <w:trPr>
          <w:jc w:val="center"/>
          <w:trHeight w:val="567"/>
        </w:trPr>
        <w:tc>
          <w:tcPr>
            <w:tcW w:w="1924"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采购代理联系人</w:t>
            </w:r>
            <w:r/>
          </w:p>
        </w:tc>
        <w:tc>
          <w:tcPr>
            <w:tcW w:w="2670" w:type="dxa"/>
            <w:vAlign w:val="center"/>
            <w:textDirection w:val="lrTb"/>
            <w:noWrap w:val="false"/>
          </w:tcPr>
          <w:p>
            <w:pPr>
              <w:jc w:val="center"/>
              <w:spacing w:line="320" w:lineRule="exact"/>
              <w:rPr>
                <w:rFonts w:ascii="宋体" w:hAnsi="宋体" w:cs="宋体"/>
                <w:color w:val="auto"/>
                <w:sz w:val="24"/>
              </w:rPr>
            </w:pPr>
            <w:r>
              <w:rPr>
                <w:rFonts w:hint="eastAsia" w:ascii="宋体" w:hAnsi="宋体"/>
                <w:bCs/>
                <w:color w:val="auto"/>
                <w:sz w:val="24"/>
              </w:rPr>
              <w:t xml:space="preserve">周女士</w:t>
            </w:r>
            <w:r/>
          </w:p>
        </w:tc>
        <w:tc>
          <w:tcPr>
            <w:tcW w:w="2184"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电 话</w:t>
            </w:r>
            <w:r/>
          </w:p>
        </w:tc>
        <w:tc>
          <w:tcPr>
            <w:tcW w:w="3527" w:type="dxa"/>
            <w:vAlign w:val="center"/>
            <w:textDirection w:val="lrTb"/>
            <w:noWrap w:val="false"/>
          </w:tcPr>
          <w:p>
            <w:pPr>
              <w:jc w:val="center"/>
              <w:spacing w:line="320" w:lineRule="exact"/>
              <w:rPr>
                <w:rFonts w:ascii="宋体" w:hAnsi="宋体" w:cs="宋体"/>
                <w:bCs/>
                <w:color w:val="auto"/>
                <w:sz w:val="24"/>
              </w:rPr>
            </w:pPr>
            <w:r>
              <w:rPr>
                <w:rFonts w:hint="eastAsia" w:ascii="宋体" w:hAnsi="宋体"/>
                <w:bCs/>
                <w:color w:val="auto"/>
                <w:sz w:val="24"/>
              </w:rPr>
              <w:t xml:space="preserve">18262368169</w:t>
            </w:r>
            <w:r/>
          </w:p>
        </w:tc>
      </w:tr>
      <w:tr>
        <w:trPr>
          <w:jc w:val="center"/>
          <w:trHeight w:val="567"/>
        </w:trPr>
        <w:tc>
          <w:tcPr>
            <w:tcW w:w="1924"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投标保证金交纳形式</w:t>
            </w:r>
            <w:r/>
          </w:p>
        </w:tc>
        <w:tc>
          <w:tcPr>
            <w:gridSpan w:val="3"/>
            <w:tcW w:w="8381" w:type="dxa"/>
            <w:vAlign w:val="center"/>
            <w:textDirection w:val="lrTb"/>
            <w:noWrap w:val="false"/>
          </w:tcPr>
          <w:p>
            <w:pPr>
              <w:jc w:val="left"/>
              <w:spacing w:line="360" w:lineRule="exact"/>
              <w:rPr>
                <w:rFonts w:ascii="宋体" w:hAnsi="宋体"/>
                <w:bCs/>
                <w:color w:val="auto"/>
                <w:sz w:val="24"/>
              </w:rPr>
            </w:pPr>
            <w:r>
              <w:rPr>
                <w:rFonts w:hint="eastAsia" w:ascii="宋体" w:hAnsi="宋体"/>
                <w:bCs/>
                <w:color w:val="auto"/>
                <w:sz w:val="24"/>
              </w:rPr>
              <w:t xml:space="preserve">为贯彻落实苏财购[2020]52号文件精神，该项目投标人可免交投标保证金。</w:t>
            </w:r>
            <w:r/>
          </w:p>
        </w:tc>
      </w:tr>
      <w:tr>
        <w:trPr>
          <w:jc w:val="center"/>
          <w:trHeight w:val="567"/>
        </w:trPr>
        <w:tc>
          <w:tcPr>
            <w:tcW w:w="1924"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履约保证金</w:t>
            </w:r>
            <w:r/>
          </w:p>
        </w:tc>
        <w:tc>
          <w:tcPr>
            <w:gridSpan w:val="3"/>
            <w:tcW w:w="8381" w:type="dxa"/>
            <w:vAlign w:val="center"/>
            <w:textDirection w:val="lrTb"/>
            <w:noWrap w:val="false"/>
          </w:tcPr>
          <w:p>
            <w:pPr>
              <w:ind w:firstLine="482"/>
              <w:jc w:val="left"/>
              <w:spacing w:line="360" w:lineRule="exact"/>
              <w:rPr>
                <w:rFonts w:ascii="宋体" w:hAnsi="宋体" w:cs="宋体"/>
                <w:color w:val="auto"/>
                <w:sz w:val="24"/>
                <w:szCs w:val="20"/>
              </w:rPr>
            </w:pPr>
            <w:r>
              <w:rPr>
                <w:rFonts w:hint="eastAsia" w:ascii="宋体" w:hAnsi="宋体" w:cs="宋体"/>
                <w:color w:val="auto"/>
                <w:sz w:val="24"/>
                <w:szCs w:val="20"/>
              </w:rPr>
              <w:t xml:space="preserve">中标单位在签订合同时，须向采购人交纳中标总价5%的履约保证金，</w:t>
            </w:r>
            <w:r>
              <w:rPr>
                <w:rFonts w:hint="eastAsia" w:ascii="宋体" w:hAnsi="宋体"/>
                <w:bCs/>
                <w:color w:val="auto"/>
                <w:sz w:val="24"/>
              </w:rPr>
              <w:t xml:space="preserve">于供货结束验收合格后退还</w:t>
            </w:r>
            <w:r>
              <w:rPr>
                <w:rFonts w:hint="eastAsia" w:ascii="宋体" w:hAnsi="宋体" w:cs="宋体"/>
                <w:color w:val="auto"/>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总价2.5%的履约保证金。</w:t>
            </w:r>
            <w:r/>
          </w:p>
          <w:p>
            <w:pPr>
              <w:ind w:firstLine="482"/>
              <w:jc w:val="left"/>
              <w:spacing w:line="360" w:lineRule="exact"/>
              <w:rPr>
                <w:rFonts w:ascii="宋体" w:hAnsi="宋体" w:cs="宋体"/>
                <w:color w:val="auto"/>
                <w:sz w:val="24"/>
                <w:szCs w:val="20"/>
              </w:rPr>
            </w:pPr>
            <w:r>
              <w:rPr>
                <w:rFonts w:hint="eastAsia" w:ascii="宋体" w:hAnsi="宋体" w:cs="宋体"/>
                <w:color w:val="auto"/>
                <w:sz w:val="24"/>
              </w:rPr>
              <w:t xml:space="preserve">依据《关于在全省政府采购领域推行电子履约保函（保险）的通知》，鼓励供应商自愿使用履约保函（保险）代替缴纳履约保证金。</w:t>
            </w:r>
            <w:r/>
          </w:p>
        </w:tc>
      </w:tr>
      <w:tr>
        <w:trPr>
          <w:jc w:val="center"/>
          <w:trHeight w:val="567"/>
        </w:trPr>
        <w:tc>
          <w:tcPr>
            <w:tcW w:w="1924" w:type="dxa"/>
            <w:vAlign w:val="center"/>
            <w:textDirection w:val="lrTb"/>
            <w:noWrap w:val="false"/>
          </w:tcPr>
          <w:p>
            <w:pPr>
              <w:jc w:val="center"/>
              <w:spacing w:line="360" w:lineRule="exact"/>
              <w:rPr>
                <w:rFonts w:ascii="宋体" w:hAnsi="宋体" w:cs="宋体"/>
                <w:color w:val="auto"/>
                <w:sz w:val="24"/>
              </w:rPr>
            </w:pPr>
            <w:r>
              <w:rPr>
                <w:rFonts w:hint="eastAsia" w:ascii="宋体" w:hAnsi="宋体" w:cs="宋体"/>
                <w:color w:val="auto"/>
                <w:sz w:val="24"/>
              </w:rPr>
              <w:t xml:space="preserve">合同履行期限</w:t>
            </w:r>
            <w:r/>
          </w:p>
        </w:tc>
        <w:tc>
          <w:tcPr>
            <w:gridSpan w:val="3"/>
            <w:tcW w:w="8381" w:type="dxa"/>
            <w:vAlign w:val="center"/>
            <w:textDirection w:val="lrTb"/>
            <w:noWrap w:val="false"/>
          </w:tcPr>
          <w:p>
            <w:pPr>
              <w:jc w:val="center"/>
              <w:spacing w:line="360" w:lineRule="exact"/>
              <w:rPr>
                <w:rFonts w:hint="eastAsia" w:ascii="宋体" w:hAnsi="宋体" w:eastAsia="宋体" w:cs="宋体"/>
                <w:bCs/>
                <w:color w:val="auto"/>
                <w:sz w:val="24"/>
                <w:lang w:eastAsia="zh-CN"/>
              </w:rPr>
            </w:pPr>
            <w:r>
              <w:rPr>
                <w:rFonts w:ascii="宋体" w:hAnsi="宋体" w:cs="Arial"/>
                <w:color w:val="auto"/>
                <w:sz w:val="24"/>
              </w:rPr>
              <w:t xml:space="preserve">合同签订后</w:t>
            </w:r>
            <w:r>
              <w:rPr>
                <w:rFonts w:hint="eastAsia" w:ascii="宋体" w:hAnsi="宋体" w:cs="Arial"/>
                <w:color w:val="auto"/>
                <w:sz w:val="24"/>
                <w:lang w:val="en-US" w:eastAsia="zh-CN"/>
              </w:rPr>
              <w:t xml:space="preserve">90</w:t>
            </w:r>
            <w:r>
              <w:rPr>
                <w:rFonts w:ascii="宋体" w:hAnsi="宋体" w:cs="Arial"/>
                <w:color w:val="auto"/>
                <w:sz w:val="24"/>
              </w:rPr>
              <w:t xml:space="preserve">个日历天内完成全部供货、安装、调试并经验收合格</w:t>
            </w:r>
            <w:r>
              <w:rPr>
                <w:rFonts w:hint="eastAsia" w:ascii="宋体" w:hAnsi="宋体" w:cs="Arial"/>
                <w:color w:val="auto"/>
                <w:sz w:val="24"/>
                <w:lang w:eastAsia="zh-CN"/>
              </w:rPr>
              <w:t xml:space="preserve">。</w:t>
            </w:r>
            <w:r/>
          </w:p>
        </w:tc>
      </w:tr>
      <w:tr>
        <w:trPr>
          <w:jc w:val="center"/>
          <w:trHeight w:val="392"/>
        </w:trPr>
        <w:tc>
          <w:tcPr>
            <w:tcW w:w="1924" w:type="dxa"/>
            <w:vAlign w:val="center"/>
            <w:textDirection w:val="lrTb"/>
            <w:noWrap w:val="false"/>
          </w:tcPr>
          <w:p>
            <w:pPr>
              <w:jc w:val="center"/>
              <w:spacing w:line="36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 xml:space="preserve">质保期</w:t>
            </w:r>
            <w:r/>
          </w:p>
        </w:tc>
        <w:tc>
          <w:tcPr>
            <w:gridSpan w:val="3"/>
            <w:tcW w:w="8381" w:type="dxa"/>
            <w:vAlign w:val="center"/>
            <w:textDirection w:val="lrTb"/>
            <w:noWrap w:val="false"/>
          </w:tcPr>
          <w:p>
            <w:pPr>
              <w:jc w:val="center"/>
              <w:spacing w:line="360" w:lineRule="exact"/>
              <w:rPr>
                <w:rFonts w:hint="eastAsia" w:ascii="宋体" w:hAnsi="宋体" w:eastAsia="宋体" w:cs="Arial"/>
                <w:color w:val="auto"/>
                <w:sz w:val="24"/>
                <w:lang w:val="en-US" w:eastAsia="zh-CN"/>
              </w:rPr>
            </w:pPr>
            <w:r>
              <w:rPr>
                <w:rFonts w:hint="eastAsia" w:ascii="宋体" w:hAnsi="宋体" w:cs="Arial"/>
                <w:color w:val="auto"/>
                <w:sz w:val="24"/>
                <w:lang w:val="en-US" w:eastAsia="zh-CN"/>
              </w:rPr>
              <w:t xml:space="preserve">三年。</w:t>
            </w:r>
            <w:r/>
          </w:p>
        </w:tc>
      </w:tr>
      <w:tr>
        <w:trPr>
          <w:jc w:val="center"/>
          <w:trHeight w:val="567"/>
        </w:trPr>
        <w:tc>
          <w:tcPr>
            <w:tcW w:w="1924"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bCs/>
                <w:color w:val="auto"/>
                <w:sz w:val="24"/>
              </w:rPr>
              <w:t xml:space="preserve">投标文件</w:t>
            </w:r>
            <w:r/>
          </w:p>
        </w:tc>
        <w:tc>
          <w:tcPr>
            <w:gridSpan w:val="3"/>
            <w:tcW w:w="8381" w:type="dxa"/>
            <w:vAlign w:val="center"/>
            <w:textDirection w:val="lrTb"/>
            <w:noWrap w:val="false"/>
          </w:tcPr>
          <w:p>
            <w:pPr>
              <w:ind w:firstLine="480"/>
              <w:jc w:val="left"/>
              <w:spacing w:line="360" w:lineRule="exact"/>
              <w:rPr>
                <w:rFonts w:ascii="宋体" w:hAnsi="宋体" w:cs="宋体"/>
                <w:b/>
                <w:color w:val="auto"/>
                <w:sz w:val="24"/>
              </w:rPr>
            </w:pPr>
            <w:r>
              <w:rPr>
                <w:rFonts w:hint="eastAsia" w:ascii="宋体" w:hAnsi="宋体"/>
                <w:b w:val="0"/>
                <w:bCs w:val="0"/>
                <w:color w:val="auto"/>
                <w:sz w:val="24"/>
                <w:szCs w:val="24"/>
              </w:rPr>
              <w:t xml:space="preserve">电子投标文件一份</w:t>
            </w:r>
            <w:r>
              <w:rPr>
                <w:rFonts w:ascii="宋体" w:hAnsi="宋体"/>
                <w:b w:val="0"/>
                <w:bCs w:val="0"/>
                <w:color w:val="auto"/>
                <w:sz w:val="24"/>
                <w:szCs w:val="24"/>
              </w:rPr>
              <w:t xml:space="preserve">(通过系统提交)；纸质投标文件正本一份，副本</w:t>
            </w:r>
            <w:r>
              <w:rPr>
                <w:rFonts w:hint="eastAsia" w:ascii="宋体" w:hAnsi="宋体"/>
                <w:b w:val="0"/>
                <w:bCs w:val="0"/>
                <w:color w:val="auto"/>
                <w:sz w:val="24"/>
                <w:szCs w:val="24"/>
              </w:rPr>
              <w:t xml:space="preserve">贰</w:t>
            </w:r>
            <w:r>
              <w:rPr>
                <w:rFonts w:ascii="宋体" w:hAnsi="宋体"/>
                <w:b w:val="0"/>
                <w:bCs w:val="0"/>
                <w:color w:val="auto"/>
                <w:sz w:val="24"/>
                <w:szCs w:val="24"/>
              </w:rPr>
              <w:t xml:space="preserve">份（评审结束后由中标人邮寄至</w:t>
            </w:r>
            <w:r>
              <w:rPr>
                <w:rFonts w:hint="eastAsia" w:ascii="宋体" w:hAnsi="宋体"/>
                <w:b w:val="0"/>
                <w:bCs w:val="0"/>
                <w:color w:val="auto"/>
                <w:sz w:val="24"/>
                <w:szCs w:val="24"/>
              </w:rPr>
              <w:t xml:space="preserve">江苏滕荣工程项目管理有限公司</w:t>
            </w:r>
            <w:r>
              <w:rPr>
                <w:rFonts w:ascii="宋体" w:hAnsi="宋体"/>
                <w:b w:val="0"/>
                <w:bCs w:val="0"/>
                <w:color w:val="auto"/>
                <w:sz w:val="24"/>
                <w:szCs w:val="24"/>
              </w:rPr>
              <w:t xml:space="preserve">，未中标单位不需要提供）。</w:t>
            </w:r>
            <w:r/>
          </w:p>
        </w:tc>
      </w:tr>
      <w:tr>
        <w:trPr>
          <w:jc w:val="center"/>
          <w:trHeight w:val="407"/>
        </w:trPr>
        <w:tc>
          <w:tcPr>
            <w:tcW w:w="1924"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bCs/>
                <w:color w:val="auto"/>
                <w:sz w:val="24"/>
              </w:rPr>
              <w:t xml:space="preserve">投标有效期</w:t>
            </w:r>
            <w:r/>
          </w:p>
        </w:tc>
        <w:tc>
          <w:tcPr>
            <w:gridSpan w:val="3"/>
            <w:tcW w:w="8381"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olor w:val="auto"/>
                <w:sz w:val="24"/>
              </w:rPr>
              <w:t xml:space="preserve">投标截止日起</w:t>
            </w:r>
            <w:r>
              <w:rPr>
                <w:rFonts w:hint="eastAsia" w:ascii="宋体" w:hAnsi="宋体"/>
                <w:color w:val="auto"/>
                <w:sz w:val="24"/>
                <w:u w:val="single"/>
              </w:rPr>
              <w:t xml:space="preserve"> </w:t>
            </w:r>
            <w:r>
              <w:rPr>
                <w:rFonts w:hint="eastAsia" w:ascii="宋体" w:hAnsi="宋体"/>
                <w:color w:val="auto"/>
                <w:sz w:val="24"/>
                <w:u w:val="single"/>
                <w:lang w:val="en-US" w:eastAsia="zh-CN"/>
              </w:rPr>
              <w:t xml:space="preserve">60</w:t>
            </w:r>
            <w:r>
              <w:rPr>
                <w:rFonts w:hint="eastAsia" w:ascii="宋体" w:hAnsi="宋体"/>
                <w:color w:val="auto"/>
                <w:sz w:val="24"/>
                <w:u w:val="single"/>
              </w:rPr>
              <w:t xml:space="preserve"> </w:t>
            </w:r>
            <w:r>
              <w:rPr>
                <w:rFonts w:hint="eastAsia" w:ascii="宋体" w:hAnsi="宋体"/>
                <w:color w:val="auto"/>
                <w:sz w:val="24"/>
              </w:rPr>
              <w:t xml:space="preserve">天</w:t>
            </w:r>
            <w:r>
              <w:rPr>
                <w:rFonts w:hint="eastAsia" w:ascii="宋体" w:hAnsi="宋体" w:cs="宋体"/>
                <w:color w:val="auto"/>
                <w:sz w:val="24"/>
              </w:rPr>
              <w:t xml:space="preserve">(</w:t>
            </w:r>
            <w:r>
              <w:rPr>
                <w:rFonts w:hint="eastAsia" w:ascii="宋体" w:hAnsi="宋体"/>
                <w:color w:val="auto"/>
                <w:sz w:val="24"/>
              </w:rPr>
              <w:t xml:space="preserve">日历天</w:t>
            </w:r>
            <w:r>
              <w:rPr>
                <w:rFonts w:hint="eastAsia" w:ascii="宋体" w:hAnsi="宋体" w:cs="宋体"/>
                <w:color w:val="auto"/>
                <w:sz w:val="24"/>
              </w:rPr>
              <w:t xml:space="preserve">)</w:t>
            </w:r>
            <w:r/>
          </w:p>
        </w:tc>
      </w:tr>
      <w:tr>
        <w:trPr>
          <w:jc w:val="center"/>
          <w:trHeight w:val="567"/>
        </w:trPr>
        <w:tc>
          <w:tcPr>
            <w:tcW w:w="1924" w:type="dxa"/>
            <w:vAlign w:val="center"/>
            <w:textDirection w:val="lrTb"/>
            <w:noWrap w:val="false"/>
          </w:tcPr>
          <w:p>
            <w:pPr>
              <w:jc w:val="center"/>
              <w:spacing w:line="360" w:lineRule="exact"/>
              <w:rPr>
                <w:rFonts w:ascii="宋体" w:hAnsi="宋体"/>
                <w:bCs/>
                <w:color w:val="auto"/>
                <w:sz w:val="24"/>
              </w:rPr>
            </w:pPr>
            <w:r>
              <w:rPr>
                <w:rFonts w:hint="eastAsia" w:ascii="宋体" w:hAnsi="宋体"/>
                <w:bCs/>
                <w:color w:val="auto"/>
                <w:sz w:val="24"/>
              </w:rPr>
              <w:t xml:space="preserve">竞争性谈判</w:t>
            </w:r>
            <w:r/>
          </w:p>
          <w:p>
            <w:pPr>
              <w:jc w:val="center"/>
              <w:spacing w:line="360" w:lineRule="exact"/>
              <w:rPr>
                <w:rFonts w:ascii="宋体" w:hAnsi="宋体"/>
                <w:bCs/>
                <w:color w:val="auto"/>
                <w:sz w:val="24"/>
              </w:rPr>
            </w:pPr>
            <w:r>
              <w:rPr>
                <w:rFonts w:hint="eastAsia" w:ascii="宋体" w:hAnsi="宋体"/>
                <w:bCs/>
                <w:color w:val="auto"/>
                <w:sz w:val="24"/>
              </w:rPr>
              <w:t xml:space="preserve">时间及地点</w:t>
            </w:r>
            <w:r/>
          </w:p>
        </w:tc>
        <w:tc>
          <w:tcPr>
            <w:gridSpan w:val="3"/>
            <w:tcW w:w="8381" w:type="dxa"/>
            <w:vAlign w:val="center"/>
            <w:textDirection w:val="lrTb"/>
            <w:noWrap w:val="false"/>
          </w:tcPr>
          <w:p>
            <w:pPr>
              <w:jc w:val="left"/>
              <w:spacing w:line="360" w:lineRule="exact"/>
              <w:rPr>
                <w:rFonts w:ascii="宋体" w:hAnsi="宋体" w:cs="宋体"/>
                <w:bCs/>
                <w:color w:val="auto"/>
                <w:szCs w:val="21"/>
              </w:rPr>
            </w:pPr>
            <w:r>
              <w:rPr>
                <w:rFonts w:hint="eastAsia" w:ascii="宋体" w:hAnsi="宋体" w:cs="宋体"/>
                <w:bCs/>
                <w:color w:val="auto"/>
                <w:szCs w:val="21"/>
              </w:rPr>
              <w:t xml:space="preserve">时间：</w:t>
            </w:r>
            <w:r>
              <w:rPr>
                <w:rFonts w:hint="eastAsia" w:ascii="宋体" w:hAnsi="宋体"/>
                <w:bCs/>
                <w:color w:val="auto"/>
                <w:szCs w:val="21"/>
                <w:u w:val="single"/>
              </w:rPr>
              <w:t xml:space="preserve">202</w:t>
            </w:r>
            <w:r>
              <w:rPr>
                <w:rFonts w:ascii="宋体" w:hAnsi="宋体"/>
                <w:bCs/>
                <w:color w:val="auto"/>
                <w:szCs w:val="21"/>
                <w:u w:val="single"/>
              </w:rPr>
              <w:t xml:space="preserve">6</w:t>
            </w:r>
            <w:r>
              <w:rPr>
                <w:rFonts w:hint="eastAsia" w:ascii="宋体" w:hAnsi="宋体"/>
                <w:bCs/>
                <w:color w:val="auto"/>
                <w:szCs w:val="21"/>
                <w:u w:val="single"/>
              </w:rPr>
              <w:t xml:space="preserve">年</w:t>
            </w:r>
            <w:r>
              <w:rPr>
                <w:rFonts w:hint="eastAsia" w:ascii="宋体" w:hAnsi="宋体"/>
                <w:bCs/>
                <w:color w:val="auto"/>
                <w:szCs w:val="21"/>
                <w:u w:val="single"/>
                <w:lang w:val="en-US" w:eastAsia="zh-CN"/>
              </w:rPr>
              <w:t xml:space="preserve">10</w:t>
            </w:r>
            <w:r>
              <w:rPr>
                <w:rFonts w:ascii="宋体" w:hAnsi="宋体"/>
                <w:bCs/>
                <w:color w:val="auto"/>
                <w:szCs w:val="21"/>
                <w:u w:val="single"/>
              </w:rPr>
              <w:t xml:space="preserve">月1</w:t>
            </w:r>
            <w:r>
              <w:rPr>
                <w:rFonts w:hint="eastAsia" w:ascii="宋体" w:hAnsi="宋体"/>
                <w:bCs/>
                <w:color w:val="auto"/>
                <w:szCs w:val="21"/>
                <w:u w:val="single"/>
                <w:lang w:val="en-US" w:eastAsia="zh-CN"/>
              </w:rPr>
              <w:t xml:space="preserve">5</w:t>
            </w:r>
            <w:r>
              <w:rPr>
                <w:rFonts w:ascii="宋体" w:hAnsi="宋体"/>
                <w:bCs/>
                <w:color w:val="auto"/>
                <w:szCs w:val="21"/>
                <w:u w:val="single"/>
              </w:rPr>
              <w:t xml:space="preserve">日15:00时</w:t>
            </w:r>
            <w:r/>
          </w:p>
          <w:p>
            <w:pPr>
              <w:jc w:val="left"/>
              <w:spacing w:line="360" w:lineRule="exact"/>
              <w:rPr>
                <w:rFonts w:ascii="宋体" w:hAnsi="宋体"/>
                <w:color w:val="auto"/>
                <w:szCs w:val="21"/>
              </w:rPr>
            </w:pPr>
            <w:r>
              <w:rPr>
                <w:rFonts w:hint="eastAsia" w:ascii="宋体" w:hAnsi="宋体" w:cs="宋体"/>
                <w:bCs/>
                <w:color w:val="auto"/>
                <w:szCs w:val="21"/>
              </w:rPr>
              <w:t xml:space="preserve">竞争性谈判地点：“苏采云”系统</w:t>
            </w:r>
            <w:r>
              <w:rPr>
                <w:rFonts w:hint="eastAsia" w:ascii="宋体" w:hAnsi="宋体" w:cs="宋体"/>
                <w:color w:val="auto"/>
                <w:szCs w:val="21"/>
              </w:rPr>
              <w:t xml:space="preserve">(</w:t>
            </w:r>
            <w:r>
              <w:rPr>
                <w:rFonts w:hint="eastAsia" w:ascii="宋体" w:hAnsi="宋体" w:cs="宋体"/>
                <w:bCs/>
                <w:color w:val="auto"/>
                <w:szCs w:val="21"/>
              </w:rPr>
              <w:t xml:space="preserve">网址：</w:t>
            </w:r>
            <w:r>
              <w:rPr>
                <w:rFonts w:ascii="宋体" w:hAnsi="宋体"/>
                <w:bCs/>
                <w:color w:val="auto"/>
                <w:szCs w:val="21"/>
              </w:rPr>
              <w:t xml:space="preserve">http://jszfcg.jsczt.cn/</w:t>
            </w:r>
            <w:r>
              <w:rPr>
                <w:rFonts w:hint="eastAsia" w:ascii="宋体" w:hAnsi="宋体" w:cs="宋体"/>
                <w:color w:val="auto"/>
                <w:szCs w:val="21"/>
              </w:rPr>
              <w:t xml:space="preserve">)</w:t>
            </w:r>
            <w:r>
              <w:rPr>
                <w:rFonts w:hint="eastAsia" w:ascii="宋体" w:hAnsi="宋体" w:cs="宋体"/>
                <w:bCs/>
                <w:color w:val="auto"/>
                <w:szCs w:val="21"/>
              </w:rPr>
              <w:t xml:space="preserve">“开标大厅”</w:t>
            </w:r>
            <w:r/>
          </w:p>
        </w:tc>
      </w:tr>
      <w:tr>
        <w:trPr>
          <w:jc w:val="center"/>
          <w:trHeight w:val="567"/>
        </w:trPr>
        <w:tc>
          <w:tcPr>
            <w:tcW w:w="1924" w:type="dxa"/>
            <w:vAlign w:val="center"/>
            <w:textDirection w:val="lrTb"/>
            <w:noWrap w:val="false"/>
          </w:tcPr>
          <w:p>
            <w:pPr>
              <w:jc w:val="center"/>
              <w:spacing w:line="300" w:lineRule="exact"/>
              <w:rPr>
                <w:rFonts w:ascii="宋体" w:hAnsi="宋体"/>
                <w:bCs/>
                <w:color w:val="auto"/>
                <w:sz w:val="24"/>
              </w:rPr>
            </w:pPr>
            <w:r>
              <w:rPr>
                <w:rFonts w:hint="eastAsia" w:ascii="宋体" w:hAnsi="宋体"/>
                <w:bCs/>
                <w:color w:val="auto"/>
                <w:sz w:val="24"/>
              </w:rPr>
              <w:t xml:space="preserve">采购预算</w:t>
            </w:r>
            <w:r/>
          </w:p>
        </w:tc>
        <w:tc>
          <w:tcPr>
            <w:gridSpan w:val="3"/>
            <w:tcW w:w="8381" w:type="dxa"/>
            <w:vAlign w:val="center"/>
            <w:textDirection w:val="lrTb"/>
            <w:noWrap w:val="false"/>
          </w:tcPr>
          <w:p>
            <w:pPr>
              <w:jc w:val="center"/>
              <w:spacing w:line="300" w:lineRule="exact"/>
              <w:rPr>
                <w:rFonts w:hint="eastAsia" w:ascii="宋体" w:hAnsi="宋体" w:eastAsia="宋体" w:cs="宋体"/>
                <w:bCs/>
                <w:color w:val="auto"/>
                <w:szCs w:val="21"/>
                <w:lang w:eastAsia="zh-CN"/>
              </w:rPr>
            </w:pPr>
            <w:r>
              <w:rPr>
                <w:rFonts w:hint="eastAsia" w:ascii="宋体" w:hAnsi="宋体" w:cs="宋体"/>
                <w:b w:val="0"/>
                <w:bCs/>
                <w:color w:val="auto"/>
                <w:sz w:val="24"/>
                <w:szCs w:val="24"/>
              </w:rPr>
              <w:t xml:space="preserve">本项目采购预算为307.01万元，投标报价高于采购预算的作无效标论处。</w:t>
            </w:r>
            <w:r/>
          </w:p>
        </w:tc>
      </w:tr>
      <w:tr>
        <w:trPr>
          <w:jc w:val="center"/>
          <w:trHeight w:val="452"/>
        </w:trPr>
        <w:tc>
          <w:tcPr>
            <w:tcW w:w="1924"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资格审查方式</w:t>
            </w:r>
            <w:r/>
          </w:p>
        </w:tc>
        <w:tc>
          <w:tcPr>
            <w:gridSpan w:val="3"/>
            <w:tcW w:w="8381" w:type="dxa"/>
            <w:vAlign w:val="center"/>
            <w:textDirection w:val="lrTb"/>
            <w:noWrap w:val="false"/>
          </w:tcPr>
          <w:p>
            <w:pPr>
              <w:ind w:firstLine="480"/>
              <w:jc w:val="center"/>
              <w:spacing w:line="360" w:lineRule="exact"/>
              <w:rPr>
                <w:rFonts w:ascii="宋体" w:hAnsi="宋体" w:cs="宋体"/>
                <w:bCs/>
                <w:color w:val="auto"/>
                <w:sz w:val="24"/>
              </w:rPr>
            </w:pPr>
            <w:r>
              <w:rPr>
                <w:rFonts w:hint="eastAsia" w:ascii="宋体" w:hAnsi="宋体" w:cs="宋体"/>
                <w:bCs/>
                <w:color w:val="auto"/>
                <w:sz w:val="24"/>
              </w:rPr>
              <w:t xml:space="preserve">资格后审</w:t>
            </w:r>
            <w:r/>
          </w:p>
        </w:tc>
      </w:tr>
      <w:tr>
        <w:trPr>
          <w:jc w:val="center"/>
          <w:trHeight w:val="567"/>
        </w:trPr>
        <w:tc>
          <w:tcPr>
            <w:tcW w:w="1924"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评标办法</w:t>
            </w:r>
            <w:r/>
          </w:p>
        </w:tc>
        <w:tc>
          <w:tcPr>
            <w:gridSpan w:val="3"/>
            <w:tcW w:w="8381" w:type="dxa"/>
            <w:vAlign w:val="center"/>
            <w:textDirection w:val="lrTb"/>
            <w:noWrap w:val="false"/>
          </w:tcPr>
          <w:p>
            <w:pPr>
              <w:ind w:firstLine="480"/>
              <w:jc w:val="center"/>
              <w:spacing w:line="360" w:lineRule="exact"/>
              <w:rPr>
                <w:rFonts w:ascii="宋体" w:hAnsi="宋体" w:cs="宋体"/>
                <w:bCs/>
                <w:color w:val="auto"/>
                <w:sz w:val="24"/>
              </w:rPr>
            </w:pPr>
            <w:r>
              <w:rPr>
                <w:rFonts w:hint="eastAsia" w:ascii="宋体" w:hAnsi="宋体" w:cs="宋体"/>
                <w:bCs/>
                <w:color w:val="auto"/>
                <w:sz w:val="24"/>
              </w:rPr>
              <w:t xml:space="preserve">最低评标价法</w:t>
            </w:r>
            <w:r/>
          </w:p>
        </w:tc>
      </w:tr>
      <w:tr>
        <w:trPr>
          <w:jc w:val="center"/>
          <w:trHeight w:val="567"/>
        </w:trPr>
        <w:tc>
          <w:tcPr>
            <w:tcW w:w="1924"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质疑受理部门</w:t>
            </w:r>
            <w:r/>
          </w:p>
        </w:tc>
        <w:tc>
          <w:tcPr>
            <w:gridSpan w:val="3"/>
            <w:tcW w:w="8381" w:type="dxa"/>
            <w:vAlign w:val="center"/>
            <w:textDirection w:val="lrTb"/>
            <w:noWrap w:val="false"/>
          </w:tcPr>
          <w:p>
            <w:pPr>
              <w:spacing w:line="360" w:lineRule="exact"/>
              <w:rPr>
                <w:rFonts w:hint="eastAsia" w:ascii="宋体" w:hAnsi="宋体" w:cs="Arial"/>
                <w:color w:val="auto"/>
                <w:sz w:val="24"/>
                <w:szCs w:val="22"/>
              </w:rPr>
            </w:pPr>
            <w:r>
              <w:rPr>
                <w:rFonts w:hint="eastAsia" w:ascii="宋体" w:hAnsi="宋体" w:cs="Arial"/>
                <w:color w:val="auto"/>
                <w:sz w:val="24"/>
              </w:rPr>
              <w:t xml:space="preserve">联系部门</w:t>
            </w:r>
            <w:r>
              <w:rPr>
                <w:rFonts w:hint="eastAsia" w:ascii="宋体" w:hAnsi="宋体" w:cs="Arial"/>
                <w:color w:val="auto"/>
                <w:sz w:val="24"/>
                <w:szCs w:val="22"/>
              </w:rPr>
              <w:t xml:space="preserve">：建湖县住房管理办公室/江苏滕荣工程项目管理有限公司</w:t>
            </w:r>
            <w:r/>
          </w:p>
          <w:p>
            <w:pPr>
              <w:spacing w:line="360" w:lineRule="exact"/>
              <w:rPr>
                <w:rFonts w:hint="eastAsia" w:ascii="宋体" w:hAnsi="宋体" w:cs="Arial"/>
                <w:color w:val="auto"/>
                <w:sz w:val="24"/>
                <w:szCs w:val="22"/>
              </w:rPr>
            </w:pPr>
            <w:r>
              <w:rPr>
                <w:rFonts w:hint="eastAsia" w:ascii="宋体" w:hAnsi="宋体" w:cs="Arial"/>
                <w:color w:val="auto"/>
                <w:sz w:val="24"/>
                <w:szCs w:val="22"/>
              </w:rPr>
              <w:t xml:space="preserve">联系电话：</w:t>
            </w:r>
            <w:r>
              <w:rPr>
                <w:rFonts w:hint="eastAsia" w:ascii="宋体" w:hAnsi="宋体" w:cs="Arial"/>
                <w:color w:val="auto"/>
                <w:sz w:val="24"/>
                <w:szCs w:val="22"/>
                <w:lang w:eastAsia="zh-CN"/>
              </w:rPr>
              <w:t xml:space="preserve">17802591387</w:t>
            </w:r>
            <w:r>
              <w:rPr>
                <w:rFonts w:hint="eastAsia" w:ascii="宋体" w:hAnsi="宋体" w:cs="Arial"/>
                <w:color w:val="auto"/>
                <w:sz w:val="24"/>
                <w:szCs w:val="22"/>
              </w:rPr>
              <w:t xml:space="preserve">/18262368169</w:t>
            </w:r>
            <w:r/>
          </w:p>
          <w:p>
            <w:pPr>
              <w:jc w:val="left"/>
              <w:spacing w:line="360" w:lineRule="exact"/>
              <w:rPr>
                <w:rFonts w:ascii="宋体" w:hAnsi="宋体" w:cs="宋体"/>
                <w:bCs/>
                <w:color w:val="auto"/>
                <w:sz w:val="24"/>
              </w:rPr>
            </w:pPr>
            <w:r>
              <w:rPr>
                <w:rFonts w:hint="eastAsia" w:ascii="宋体" w:hAnsi="宋体" w:cs="Arial"/>
                <w:color w:val="auto"/>
                <w:sz w:val="24"/>
                <w:szCs w:val="22"/>
              </w:rPr>
              <w:t xml:space="preserve">通讯地址：</w:t>
            </w:r>
            <w:r>
              <w:rPr>
                <w:rFonts w:hint="eastAsia" w:ascii="宋体" w:hAnsi="宋体"/>
                <w:bCs/>
                <w:color w:val="auto"/>
                <w:sz w:val="24"/>
              </w:rPr>
              <w:t xml:space="preserve">建湖县公安路3号(住房和城乡建设局5、6楼)</w:t>
            </w:r>
            <w:r>
              <w:rPr>
                <w:rFonts w:hint="eastAsia" w:ascii="宋体" w:hAnsi="宋体" w:cs="Arial"/>
                <w:color w:val="auto"/>
                <w:sz w:val="24"/>
                <w:szCs w:val="22"/>
              </w:rPr>
              <w:t xml:space="preserve">/建湖县双湖路建设大厦二楼</w:t>
            </w:r>
            <w:r/>
          </w:p>
        </w:tc>
      </w:tr>
      <w:tr>
        <w:trPr>
          <w:jc w:val="center"/>
          <w:trHeight w:val="567"/>
        </w:trPr>
        <w:tc>
          <w:tcPr>
            <w:tcW w:w="1924"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投诉受理部门</w:t>
            </w:r>
            <w:r/>
          </w:p>
        </w:tc>
        <w:tc>
          <w:tcPr>
            <w:gridSpan w:val="3"/>
            <w:tcW w:w="8381" w:type="dxa"/>
            <w:vAlign w:val="center"/>
            <w:textDirection w:val="lrTb"/>
            <w:noWrap w:val="false"/>
          </w:tcPr>
          <w:p>
            <w:pPr>
              <w:spacing w:line="360" w:lineRule="exact"/>
              <w:rPr>
                <w:rFonts w:ascii="宋体" w:hAnsi="宋体" w:cs="Arial"/>
                <w:color w:val="auto"/>
                <w:sz w:val="24"/>
              </w:rPr>
            </w:pPr>
            <w:r>
              <w:rPr>
                <w:rFonts w:hint="eastAsia" w:ascii="宋体" w:hAnsi="宋体" w:cs="Arial"/>
                <w:color w:val="auto"/>
                <w:sz w:val="24"/>
              </w:rPr>
              <w:t xml:space="preserve">联系部门：建湖县财政局</w:t>
            </w:r>
            <w:r/>
          </w:p>
          <w:p>
            <w:pPr>
              <w:spacing w:line="360" w:lineRule="exact"/>
              <w:rPr>
                <w:rFonts w:ascii="宋体" w:hAnsi="宋体" w:cs="Arial"/>
                <w:color w:val="auto"/>
                <w:sz w:val="24"/>
              </w:rPr>
            </w:pPr>
            <w:r>
              <w:rPr>
                <w:rFonts w:hint="eastAsia" w:ascii="宋体" w:hAnsi="宋体" w:cs="Arial"/>
                <w:color w:val="auto"/>
                <w:sz w:val="24"/>
              </w:rPr>
              <w:t xml:space="preserve">通讯</w:t>
            </w:r>
            <w:r>
              <w:rPr>
                <w:rFonts w:ascii="宋体" w:hAnsi="宋体" w:cs="Arial"/>
                <w:color w:val="auto"/>
                <w:sz w:val="24"/>
              </w:rPr>
              <w:t xml:space="preserve">地址：</w:t>
            </w:r>
            <w:r>
              <w:rPr>
                <w:rFonts w:hint="eastAsia" w:ascii="宋体" w:hAnsi="宋体" w:cs="Arial"/>
                <w:color w:val="auto"/>
                <w:sz w:val="24"/>
              </w:rPr>
              <w:t xml:space="preserve">建湖县</w:t>
            </w:r>
            <w:r>
              <w:rPr>
                <w:rFonts w:ascii="宋体" w:hAnsi="宋体" w:cs="Arial"/>
                <w:color w:val="auto"/>
                <w:sz w:val="24"/>
              </w:rPr>
              <w:t xml:space="preserve">双湖路建设大厦</w:t>
            </w:r>
            <w:r/>
          </w:p>
          <w:p>
            <w:pPr>
              <w:jc w:val="left"/>
              <w:spacing w:line="360" w:lineRule="exact"/>
              <w:rPr>
                <w:rFonts w:ascii="宋体" w:hAnsi="宋体" w:cs="宋体"/>
                <w:bCs/>
                <w:color w:val="auto"/>
                <w:sz w:val="24"/>
              </w:rPr>
            </w:pPr>
            <w:r>
              <w:rPr>
                <w:rFonts w:hint="eastAsia" w:ascii="宋体" w:hAnsi="宋体" w:cs="Arial"/>
                <w:color w:val="auto"/>
                <w:sz w:val="24"/>
              </w:rPr>
              <w:t xml:space="preserve">联系方式：0515-86233622</w:t>
            </w:r>
            <w:r/>
          </w:p>
        </w:tc>
      </w:tr>
      <w:tr>
        <w:trPr>
          <w:jc w:val="center"/>
          <w:trHeight w:val="567"/>
        </w:trPr>
        <w:tc>
          <w:tcPr>
            <w:tcW w:w="1924" w:type="dxa"/>
            <w:vAlign w:val="center"/>
            <w:textDirection w:val="lrTb"/>
            <w:noWrap w:val="false"/>
          </w:tcPr>
          <w:p>
            <w:pPr>
              <w:jc w:val="center"/>
              <w:spacing w:line="360" w:lineRule="exact"/>
              <w:rPr>
                <w:rFonts w:ascii="宋体" w:hAnsi="宋体" w:cs="宋体"/>
                <w:bCs/>
                <w:color w:val="auto"/>
                <w:sz w:val="24"/>
              </w:rPr>
            </w:pPr>
            <w:r/>
            <w:bookmarkStart w:id="13" w:name="_Toc67502574"/>
            <w:r>
              <w:rPr>
                <w:rFonts w:hint="eastAsia" w:ascii="宋体" w:hAnsi="宋体"/>
                <w:bCs/>
                <w:color w:val="auto"/>
                <w:sz w:val="24"/>
              </w:rPr>
              <w:t xml:space="preserve">软件技术支持</w:t>
            </w:r>
            <w:r/>
          </w:p>
        </w:tc>
        <w:tc>
          <w:tcPr>
            <w:gridSpan w:val="3"/>
            <w:tcW w:w="8381" w:type="dxa"/>
            <w:vAlign w:val="center"/>
            <w:textDirection w:val="lrTb"/>
            <w:noWrap w:val="false"/>
          </w:tcPr>
          <w:p>
            <w:pPr>
              <w:spacing w:line="360" w:lineRule="exact"/>
              <w:rPr>
                <w:rFonts w:ascii="宋体" w:hAnsi="宋体" w:cs="Arial"/>
                <w:color w:val="auto"/>
                <w:sz w:val="24"/>
              </w:rPr>
            </w:pPr>
            <w:r>
              <w:rPr>
                <w:rFonts w:hint="eastAsia" w:ascii="宋体" w:hAnsi="宋体"/>
                <w:bCs/>
                <w:color w:val="auto"/>
                <w:sz w:val="24"/>
              </w:rPr>
              <w:t xml:space="preserve">联系方式：0519-86722805</w:t>
            </w:r>
            <w:r/>
          </w:p>
        </w:tc>
      </w:tr>
      <w:tr>
        <w:trPr>
          <w:jc w:val="center"/>
          <w:trHeight w:val="567"/>
        </w:trPr>
        <w:tc>
          <w:tcPr>
            <w:tcW w:w="1924"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其他要求</w:t>
            </w:r>
            <w:r/>
          </w:p>
        </w:tc>
        <w:tc>
          <w:tcPr>
            <w:gridSpan w:val="3"/>
            <w:tcW w:w="8381" w:type="dxa"/>
            <w:vAlign w:val="center"/>
            <w:textDirection w:val="lrTb"/>
            <w:noWrap w:val="false"/>
          </w:tcPr>
          <w:p>
            <w:pPr>
              <w:spacing w:line="360" w:lineRule="exact"/>
              <w:rPr>
                <w:rFonts w:ascii="宋体" w:hAnsi="宋体" w:cs="宋体"/>
                <w:bCs/>
                <w:color w:val="auto"/>
                <w:sz w:val="24"/>
              </w:rPr>
            </w:pPr>
            <w:r>
              <w:rPr>
                <w:rFonts w:hint="eastAsia" w:ascii="宋体" w:hAnsi="宋体" w:cs="宋体"/>
                <w:b/>
                <w:bCs/>
                <w:color w:val="auto"/>
                <w:sz w:val="24"/>
              </w:rPr>
              <w:t xml:space="preserve">投标人如在投标过程中提供虚假材料谋取中标成交的或采取不正当手段诋毁、排挤其他供应商的，列入不良行为记录名单。</w:t>
            </w:r>
            <w:r/>
          </w:p>
        </w:tc>
      </w:tr>
      <w:tr>
        <w:trPr>
          <w:jc w:val="center"/>
          <w:trHeight w:val="567"/>
        </w:trPr>
        <w:tc>
          <w:tcPr>
            <w:tcW w:w="1924"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Cs/>
                <w:color w:val="auto"/>
                <w:sz w:val="24"/>
              </w:rPr>
              <w:t xml:space="preserve">解释权</w:t>
            </w:r>
            <w:r/>
          </w:p>
        </w:tc>
        <w:tc>
          <w:tcPr>
            <w:gridSpan w:val="3"/>
            <w:tcW w:w="8381" w:type="dxa"/>
            <w:vAlign w:val="center"/>
            <w:textDirection w:val="lrTb"/>
            <w:noWrap w:val="false"/>
          </w:tcPr>
          <w:p>
            <w:pPr>
              <w:jc w:val="center"/>
              <w:spacing w:line="360" w:lineRule="exact"/>
              <w:rPr>
                <w:rFonts w:ascii="宋体" w:hAnsi="宋体" w:cs="宋体"/>
                <w:bCs/>
                <w:color w:val="auto"/>
                <w:sz w:val="24"/>
              </w:rPr>
            </w:pPr>
            <w:r>
              <w:rPr>
                <w:rFonts w:hint="eastAsia" w:ascii="宋体" w:hAnsi="宋体" w:cs="宋体"/>
                <w:b/>
                <w:bCs/>
                <w:color w:val="auto"/>
                <w:sz w:val="24"/>
              </w:rPr>
              <w:t xml:space="preserve">本谈判文件的最终解释权归采购单位所有。</w:t>
            </w:r>
            <w:r/>
          </w:p>
        </w:tc>
      </w:tr>
    </w:tbl>
    <w:p>
      <w:pPr>
        <w:ind w:firstLine="472"/>
        <w:spacing w:line="460" w:lineRule="exact"/>
        <w:tabs>
          <w:tab w:val="left" w:pos="7665" w:leader="none"/>
        </w:tabs>
        <w:rPr>
          <w:rFonts w:ascii="宋体" w:hAnsi="宋体"/>
          <w:b/>
          <w:bCs/>
          <w:color w:val="auto"/>
          <w:sz w:val="24"/>
        </w:rPr>
      </w:pPr>
      <w:r>
        <w:rPr>
          <w:rFonts w:ascii="宋体" w:hAnsi="宋体"/>
          <w:b/>
          <w:bCs/>
          <w:color w:val="auto"/>
          <w:sz w:val="24"/>
        </w:rPr>
      </w:r>
      <w:r/>
    </w:p>
    <w:p>
      <w:pPr>
        <w:ind w:firstLine="472"/>
        <w:spacing w:line="460" w:lineRule="exact"/>
        <w:tabs>
          <w:tab w:val="left" w:pos="7665" w:leader="none"/>
        </w:tabs>
        <w:rPr>
          <w:rFonts w:ascii="宋体" w:hAnsi="宋体"/>
          <w:b/>
          <w:bCs/>
          <w:color w:val="auto"/>
          <w:sz w:val="24"/>
        </w:rPr>
      </w:pPr>
      <w:r>
        <w:rPr>
          <w:rFonts w:ascii="宋体" w:hAnsi="宋体"/>
          <w:b/>
          <w:bCs/>
          <w:color w:val="auto"/>
          <w:sz w:val="24"/>
        </w:rPr>
      </w:r>
      <w:r/>
    </w:p>
    <w:p>
      <w:pPr>
        <w:jc w:val="center"/>
        <w:spacing w:line="460" w:lineRule="exact"/>
        <w:tabs>
          <w:tab w:val="left" w:pos="7665" w:leader="none"/>
        </w:tabs>
        <w:rPr>
          <w:rFonts w:ascii="宋体" w:hAnsi="宋体"/>
          <w:b/>
          <w:color w:val="auto"/>
          <w:sz w:val="40"/>
        </w:rPr>
      </w:pPr>
      <w:r>
        <w:rPr>
          <w:rFonts w:hint="eastAsia" w:ascii="宋体" w:hAnsi="宋体"/>
          <w:b/>
          <w:bCs/>
          <w:color w:val="auto"/>
          <w:sz w:val="40"/>
        </w:rPr>
        <w:t xml:space="preserve">第三部分 竞争性谈判须知</w:t>
      </w:r>
      <w:bookmarkEnd w:id="13"/>
      <w:r/>
      <w:r/>
    </w:p>
    <w:p>
      <w:pPr>
        <w:ind w:firstLine="482"/>
        <w:jc w:val="left"/>
        <w:spacing w:line="450" w:lineRule="exact"/>
        <w:rPr>
          <w:rFonts w:ascii="宋体" w:hAnsi="宋体"/>
          <w:b/>
          <w:color w:val="auto"/>
          <w:sz w:val="24"/>
        </w:rPr>
      </w:pPr>
      <w:r/>
      <w:bookmarkStart w:id="14" w:name="_Toc101357870"/>
      <w:r>
        <w:rPr>
          <w:rFonts w:hint="eastAsia" w:ascii="宋体" w:hAnsi="Courier New"/>
          <w:b/>
          <w:color w:val="auto"/>
          <w:sz w:val="24"/>
        </w:rPr>
        <w:t xml:space="preserve">一、总则</w:t>
      </w:r>
      <w:bookmarkEnd w:id="14"/>
      <w:r/>
      <w:r/>
    </w:p>
    <w:p>
      <w:pPr>
        <w:ind w:firstLine="472"/>
        <w:spacing w:line="450" w:lineRule="exact"/>
        <w:tabs>
          <w:tab w:val="left" w:pos="7665" w:leader="none"/>
        </w:tabs>
        <w:rPr>
          <w:rFonts w:ascii="宋体" w:hAnsi="宋体"/>
          <w:b/>
          <w:color w:val="auto"/>
          <w:sz w:val="24"/>
        </w:rPr>
      </w:pPr>
      <w:r>
        <w:rPr>
          <w:rFonts w:hint="eastAsia" w:ascii="宋体" w:hAnsi="宋体"/>
          <w:b/>
          <w:color w:val="auto"/>
          <w:sz w:val="24"/>
        </w:rPr>
        <w:t xml:space="preserve">1．适用范围</w:t>
      </w:r>
      <w:r/>
    </w:p>
    <w:p>
      <w:pPr>
        <w:spacing w:line="450" w:lineRule="exact"/>
        <w:tabs>
          <w:tab w:val="left" w:pos="7665" w:leader="none"/>
        </w:tabs>
        <w:rPr>
          <w:rFonts w:ascii="宋体" w:hAnsi="宋体"/>
          <w:color w:val="auto"/>
          <w:sz w:val="24"/>
        </w:rPr>
      </w:pPr>
      <w:r>
        <w:rPr>
          <w:rFonts w:hint="eastAsia" w:ascii="宋体" w:hAnsi="宋体"/>
          <w:color w:val="auto"/>
          <w:sz w:val="24"/>
        </w:rPr>
        <w:t xml:space="preserve">    1.1</w:t>
      </w:r>
      <w:r>
        <w:rPr>
          <w:rFonts w:hint="eastAsia" w:ascii="宋体" w:hAnsi="宋体" w:cs="宋体"/>
          <w:bCs/>
          <w:color w:val="auto"/>
          <w:sz w:val="24"/>
          <w:szCs w:val="22"/>
        </w:rPr>
        <w:t xml:space="preserve">本次政府采购活动采取竞争性谈判(以下简称谈判)方式，本谈判文件仅适用于谈判公告中所述项目</w:t>
      </w:r>
      <w:r>
        <w:rPr>
          <w:rFonts w:hint="eastAsia" w:ascii="宋体" w:hAnsi="宋体"/>
          <w:color w:val="auto"/>
          <w:sz w:val="24"/>
        </w:rPr>
        <w:t xml:space="preserve">。</w:t>
      </w:r>
      <w:r/>
    </w:p>
    <w:p>
      <w:pPr>
        <w:ind w:firstLine="472"/>
        <w:spacing w:line="450" w:lineRule="exact"/>
        <w:tabs>
          <w:tab w:val="left" w:pos="7665" w:leader="none"/>
        </w:tabs>
        <w:rPr>
          <w:rFonts w:ascii="宋体" w:hAnsi="宋体"/>
          <w:b/>
          <w:color w:val="auto"/>
          <w:sz w:val="24"/>
        </w:rPr>
      </w:pPr>
      <w:r>
        <w:rPr>
          <w:rFonts w:hint="eastAsia" w:ascii="宋体" w:hAnsi="宋体"/>
          <w:b/>
          <w:color w:val="auto"/>
          <w:sz w:val="24"/>
        </w:rPr>
        <w:t xml:space="preserve">2．定义</w:t>
      </w:r>
      <w:r/>
    </w:p>
    <w:p>
      <w:pPr>
        <w:ind w:left="2" w:firstLine="475"/>
        <w:spacing w:line="450" w:lineRule="exact"/>
        <w:rPr>
          <w:rFonts w:ascii="宋体"/>
          <w:color w:val="auto"/>
          <w:sz w:val="24"/>
          <w:szCs w:val="20"/>
        </w:rPr>
      </w:pPr>
      <w:r>
        <w:rPr>
          <w:rFonts w:ascii="宋体" w:hAnsi="宋体"/>
          <w:color w:val="auto"/>
          <w:sz w:val="24"/>
          <w:szCs w:val="20"/>
        </w:rPr>
        <w:t xml:space="preserve">2.1</w:t>
      </w:r>
      <w:r>
        <w:rPr>
          <w:rFonts w:hint="eastAsia" w:ascii="宋体" w:hAnsi="宋体"/>
          <w:color w:val="auto"/>
          <w:sz w:val="24"/>
          <w:szCs w:val="20"/>
        </w:rPr>
        <w:t xml:space="preserve">“采购人”、“采购人”系指本次采购项目的采购人方；</w:t>
      </w:r>
      <w:r/>
    </w:p>
    <w:p>
      <w:pPr>
        <w:ind w:left="2" w:firstLine="475"/>
        <w:spacing w:line="450" w:lineRule="exact"/>
        <w:rPr>
          <w:rFonts w:ascii="宋体"/>
          <w:color w:val="auto"/>
          <w:sz w:val="24"/>
          <w:szCs w:val="20"/>
        </w:rPr>
      </w:pPr>
      <w:r>
        <w:rPr>
          <w:rFonts w:ascii="宋体" w:hAnsi="宋体"/>
          <w:color w:val="auto"/>
          <w:sz w:val="24"/>
          <w:szCs w:val="20"/>
        </w:rPr>
        <w:t xml:space="preserve">2.2</w:t>
      </w:r>
      <w:r>
        <w:rPr>
          <w:rFonts w:hint="eastAsia" w:ascii="宋体" w:hAnsi="宋体"/>
          <w:color w:val="auto"/>
          <w:sz w:val="24"/>
          <w:szCs w:val="20"/>
        </w:rPr>
        <w:t xml:space="preserve">“采购代理机构”系指本次招标采购项目活动组织方；</w:t>
      </w:r>
      <w:r/>
    </w:p>
    <w:p>
      <w:pPr>
        <w:ind w:left="2" w:firstLine="475"/>
        <w:spacing w:line="450" w:lineRule="exact"/>
        <w:rPr>
          <w:rFonts w:ascii="宋体"/>
          <w:color w:val="auto"/>
          <w:sz w:val="24"/>
          <w:szCs w:val="20"/>
        </w:rPr>
      </w:pPr>
      <w:r>
        <w:rPr>
          <w:rFonts w:ascii="宋体" w:hAnsi="宋体"/>
          <w:color w:val="auto"/>
          <w:sz w:val="24"/>
          <w:szCs w:val="20"/>
        </w:rPr>
        <w:t xml:space="preserve">2.3</w:t>
      </w:r>
      <w:r>
        <w:rPr>
          <w:rFonts w:hint="eastAsia" w:ascii="宋体" w:hAnsi="宋体"/>
          <w:color w:val="auto"/>
          <w:sz w:val="24"/>
          <w:szCs w:val="20"/>
        </w:rPr>
        <w:t xml:space="preserve">“投标人”系指获取了本竞争性谈判文件，且已经提交或者准备提交本次投标文件的制造商或供货商；</w:t>
      </w:r>
      <w:r/>
    </w:p>
    <w:p>
      <w:pPr>
        <w:ind w:left="2" w:firstLine="475"/>
        <w:spacing w:line="450" w:lineRule="exact"/>
        <w:rPr>
          <w:rFonts w:ascii="宋体"/>
          <w:color w:val="auto"/>
          <w:sz w:val="24"/>
          <w:szCs w:val="20"/>
        </w:rPr>
      </w:pPr>
      <w:r>
        <w:rPr>
          <w:rFonts w:ascii="宋体" w:hAnsi="宋体"/>
          <w:color w:val="auto"/>
          <w:sz w:val="24"/>
          <w:szCs w:val="20"/>
        </w:rPr>
        <w:t xml:space="preserve">2.4</w:t>
      </w:r>
      <w:r>
        <w:rPr>
          <w:rFonts w:hint="eastAsia" w:ascii="宋体" w:hAnsi="宋体"/>
          <w:color w:val="auto"/>
          <w:spacing w:val="-4"/>
          <w:sz w:val="24"/>
          <w:szCs w:val="20"/>
        </w:rPr>
        <w:t xml:space="preserve">“投标文件有效期”</w:t>
      </w:r>
      <w:r>
        <w:rPr>
          <w:rFonts w:hint="eastAsia" w:ascii="宋体" w:hAnsi="宋体"/>
          <w:color w:val="auto"/>
          <w:sz w:val="24"/>
          <w:szCs w:val="20"/>
        </w:rPr>
        <w:t xml:space="preserve">系指投标截止日起</w:t>
      </w:r>
      <w:r>
        <w:rPr>
          <w:rFonts w:ascii="宋体" w:hAnsi="宋体"/>
          <w:color w:val="auto"/>
          <w:sz w:val="24"/>
          <w:szCs w:val="20"/>
        </w:rPr>
        <w:t xml:space="preserve">45</w:t>
      </w:r>
      <w:r>
        <w:rPr>
          <w:rFonts w:hint="eastAsia" w:ascii="宋体" w:hAnsi="宋体"/>
          <w:color w:val="auto"/>
          <w:sz w:val="24"/>
          <w:szCs w:val="20"/>
        </w:rPr>
        <w:t xml:space="preserve">天（日历天）；</w:t>
      </w:r>
      <w:r/>
    </w:p>
    <w:p>
      <w:pPr>
        <w:ind w:left="2" w:firstLine="475"/>
        <w:spacing w:line="450" w:lineRule="exact"/>
        <w:rPr>
          <w:rFonts w:ascii="宋体"/>
          <w:color w:val="auto"/>
          <w:sz w:val="24"/>
          <w:szCs w:val="20"/>
        </w:rPr>
      </w:pPr>
      <w:r>
        <w:rPr>
          <w:rFonts w:ascii="宋体" w:hAnsi="宋体"/>
          <w:color w:val="auto"/>
          <w:sz w:val="24"/>
          <w:szCs w:val="20"/>
        </w:rPr>
        <w:t xml:space="preserve">2.5</w:t>
      </w:r>
      <w:r>
        <w:rPr>
          <w:rFonts w:hint="eastAsia" w:ascii="宋体" w:hAnsi="宋体"/>
          <w:color w:val="auto"/>
          <w:sz w:val="24"/>
          <w:szCs w:val="20"/>
        </w:rPr>
        <w:t xml:space="preserve">不可抗力：不可预见、不能避免并且不能克服的客观情况。</w:t>
      </w:r>
      <w:r/>
    </w:p>
    <w:p>
      <w:pPr>
        <w:ind w:left="2" w:firstLine="475"/>
        <w:spacing w:line="450" w:lineRule="exact"/>
        <w:rPr>
          <w:rFonts w:ascii="宋体"/>
          <w:b/>
          <w:bCs/>
          <w:color w:val="auto"/>
          <w:sz w:val="24"/>
          <w:szCs w:val="20"/>
        </w:rPr>
      </w:pPr>
      <w:r>
        <w:rPr>
          <w:rFonts w:ascii="宋体" w:hAnsi="宋体"/>
          <w:b/>
          <w:bCs/>
          <w:color w:val="auto"/>
          <w:sz w:val="24"/>
          <w:szCs w:val="20"/>
        </w:rPr>
        <w:t xml:space="preserve">3.</w:t>
      </w:r>
      <w:r>
        <w:rPr>
          <w:rFonts w:hint="eastAsia" w:ascii="宋体" w:hAnsi="宋体"/>
          <w:b/>
          <w:bCs/>
          <w:color w:val="auto"/>
          <w:sz w:val="24"/>
          <w:szCs w:val="20"/>
        </w:rPr>
        <w:t xml:space="preserve">申请人的资格要求：详见谈判公告。</w:t>
      </w:r>
      <w:r/>
    </w:p>
    <w:p>
      <w:pPr>
        <w:ind w:left="479"/>
        <w:spacing w:line="450" w:lineRule="exact"/>
        <w:tabs>
          <w:tab w:val="left" w:pos="7665" w:leader="none"/>
        </w:tabs>
        <w:rPr>
          <w:rFonts w:ascii="宋体" w:hAnsi="宋体"/>
          <w:b/>
          <w:color w:val="auto"/>
          <w:sz w:val="24"/>
        </w:rPr>
      </w:pPr>
      <w:r>
        <w:rPr>
          <w:rFonts w:hint="eastAsia" w:ascii="宋体" w:hAnsi="宋体"/>
          <w:b/>
          <w:color w:val="auto"/>
          <w:sz w:val="24"/>
        </w:rPr>
        <w:t xml:space="preserve">4.谈判费用 </w:t>
      </w:r>
      <w:r/>
    </w:p>
    <w:p>
      <w:pPr>
        <w:ind w:firstLine="480"/>
        <w:jc w:val="left"/>
        <w:spacing w:line="450" w:lineRule="exact"/>
        <w:tabs>
          <w:tab w:val="left" w:pos="7665" w:leader="none"/>
        </w:tabs>
        <w:rPr>
          <w:rFonts w:ascii="宋体" w:hAnsi="宋体"/>
          <w:color w:val="auto"/>
          <w:sz w:val="24"/>
          <w:szCs w:val="20"/>
        </w:rPr>
      </w:pPr>
      <w:r>
        <w:rPr>
          <w:rFonts w:hint="eastAsia" w:ascii="宋体" w:hAnsi="宋体"/>
          <w:color w:val="auto"/>
          <w:sz w:val="24"/>
          <w:szCs w:val="20"/>
        </w:rPr>
        <w:t xml:space="preserve">谈判单位应承担编制投标文件以及递交投标文件所发生的一切费用，无论中标与否，采购人对上述费用不予承担。</w:t>
      </w:r>
      <w:r/>
    </w:p>
    <w:p>
      <w:pPr>
        <w:ind w:firstLine="482"/>
        <w:jc w:val="left"/>
        <w:spacing w:line="450" w:lineRule="exact"/>
        <w:tabs>
          <w:tab w:val="left" w:pos="7665" w:leader="none"/>
        </w:tabs>
        <w:rPr>
          <w:rFonts w:ascii="宋体" w:hAnsi="宋体"/>
          <w:color w:val="auto"/>
          <w:sz w:val="24"/>
          <w:szCs w:val="20"/>
        </w:rPr>
      </w:pPr>
      <w:r>
        <w:rPr>
          <w:rFonts w:hint="eastAsia" w:ascii="宋体" w:hAnsi="宋体"/>
          <w:b/>
          <w:bCs/>
          <w:color w:val="auto"/>
          <w:sz w:val="24"/>
          <w:szCs w:val="20"/>
        </w:rPr>
        <w:t xml:space="preserve">5.谈判文件的约束力</w:t>
      </w:r>
      <w:r/>
    </w:p>
    <w:p>
      <w:pPr>
        <w:ind w:firstLine="480"/>
        <w:spacing w:line="450" w:lineRule="exact"/>
        <w:tabs>
          <w:tab w:val="left" w:pos="7665" w:leader="none"/>
        </w:tabs>
        <w:rPr>
          <w:rFonts w:ascii="宋体" w:hAnsi="宋体"/>
          <w:b/>
          <w:color w:val="auto"/>
          <w:sz w:val="24"/>
        </w:rPr>
      </w:pPr>
      <w:r>
        <w:rPr>
          <w:rFonts w:hint="eastAsia" w:ascii="宋体" w:hAnsi="宋体"/>
          <w:color w:val="auto"/>
          <w:sz w:val="24"/>
          <w:szCs w:val="20"/>
        </w:rPr>
        <w:t xml:space="preserve">5.1供应商一旦参加本项目采购活动，即被认为接受了本谈判文件的规定和约束。</w:t>
      </w:r>
      <w:r/>
    </w:p>
    <w:p>
      <w:pPr>
        <w:ind w:firstLine="482"/>
        <w:jc w:val="left"/>
        <w:spacing w:line="450" w:lineRule="exact"/>
        <w:rPr>
          <w:rFonts w:ascii="宋体" w:hAnsi="Courier New"/>
          <w:b/>
          <w:color w:val="auto"/>
          <w:sz w:val="24"/>
        </w:rPr>
        <w:outlineLvl w:val="0"/>
      </w:pPr>
      <w:r/>
      <w:bookmarkStart w:id="15" w:name="_Toc101357872"/>
      <w:r>
        <w:rPr>
          <w:rFonts w:hint="eastAsia" w:ascii="宋体" w:hAnsi="Courier New"/>
          <w:b/>
          <w:color w:val="auto"/>
          <w:sz w:val="24"/>
        </w:rPr>
        <w:t xml:space="preserve">二、竞争性谈判文件</w:t>
      </w:r>
      <w:bookmarkEnd w:id="15"/>
      <w:r/>
      <w:r/>
    </w:p>
    <w:p>
      <w:pPr>
        <w:ind w:left="2" w:firstLine="475"/>
        <w:spacing w:line="450" w:lineRule="exact"/>
        <w:rPr>
          <w:rFonts w:ascii="宋体" w:hAnsi="宋体"/>
          <w:color w:val="auto"/>
          <w:sz w:val="24"/>
          <w:szCs w:val="20"/>
        </w:rPr>
      </w:pPr>
      <w:r>
        <w:rPr>
          <w:rFonts w:hint="eastAsia" w:ascii="宋体" w:hAnsi="宋体"/>
          <w:b/>
          <w:bCs/>
          <w:color w:val="auto"/>
          <w:sz w:val="24"/>
          <w:szCs w:val="20"/>
        </w:rPr>
        <w:t xml:space="preserve">6.谈判文件构成</w:t>
      </w:r>
      <w:r/>
    </w:p>
    <w:p>
      <w:pPr>
        <w:ind w:left="2" w:firstLine="475"/>
        <w:spacing w:line="450" w:lineRule="exact"/>
        <w:rPr>
          <w:rFonts w:ascii="宋体"/>
          <w:color w:val="auto"/>
          <w:sz w:val="24"/>
          <w:szCs w:val="20"/>
        </w:rPr>
      </w:pPr>
      <w:r>
        <w:rPr>
          <w:rFonts w:hint="eastAsia" w:ascii="宋体" w:hAnsi="宋体"/>
          <w:color w:val="auto"/>
          <w:sz w:val="24"/>
          <w:szCs w:val="20"/>
        </w:rPr>
        <w:t xml:space="preserve">6.1竞争性谈判文件包括以下内容：</w:t>
      </w:r>
      <w:r/>
    </w:p>
    <w:p>
      <w:pPr>
        <w:ind w:left="2" w:firstLine="475"/>
        <w:spacing w:line="450" w:lineRule="exact"/>
        <w:rPr>
          <w:rFonts w:ascii="宋体"/>
          <w:color w:val="auto"/>
          <w:sz w:val="24"/>
          <w:szCs w:val="20"/>
        </w:rPr>
      </w:pPr>
      <w:r>
        <w:rPr>
          <w:rFonts w:hint="eastAsia" w:ascii="宋体" w:hAnsi="宋体"/>
          <w:color w:val="auto"/>
          <w:sz w:val="24"/>
          <w:szCs w:val="20"/>
        </w:rPr>
        <w:t xml:space="preserve">6</w:t>
      </w:r>
      <w:r>
        <w:rPr>
          <w:rFonts w:ascii="宋体" w:hAnsi="宋体"/>
          <w:color w:val="auto"/>
          <w:sz w:val="24"/>
          <w:szCs w:val="20"/>
        </w:rPr>
        <w:t xml:space="preserve">.1.1</w:t>
      </w:r>
      <w:r>
        <w:rPr>
          <w:rFonts w:hint="eastAsia" w:ascii="宋体" w:hAnsi="宋体"/>
          <w:color w:val="auto"/>
          <w:sz w:val="24"/>
          <w:szCs w:val="20"/>
        </w:rPr>
        <w:t xml:space="preserve">竞争性谈判公告；</w:t>
      </w:r>
      <w:r/>
    </w:p>
    <w:p>
      <w:pPr>
        <w:ind w:left="2" w:firstLine="475"/>
        <w:spacing w:line="450" w:lineRule="exact"/>
        <w:rPr>
          <w:rFonts w:ascii="宋体"/>
          <w:color w:val="auto"/>
          <w:sz w:val="24"/>
          <w:szCs w:val="20"/>
        </w:rPr>
      </w:pPr>
      <w:r>
        <w:rPr>
          <w:rFonts w:hint="eastAsia" w:ascii="宋体" w:hAnsi="宋体"/>
          <w:color w:val="auto"/>
          <w:sz w:val="24"/>
          <w:szCs w:val="20"/>
        </w:rPr>
        <w:t xml:space="preserve">6</w:t>
      </w:r>
      <w:r>
        <w:rPr>
          <w:rFonts w:ascii="宋体" w:hAnsi="宋体"/>
          <w:color w:val="auto"/>
          <w:sz w:val="24"/>
          <w:szCs w:val="20"/>
        </w:rPr>
        <w:t xml:space="preserve">.1.2</w:t>
      </w:r>
      <w:r>
        <w:rPr>
          <w:rFonts w:hint="eastAsia" w:ascii="宋体" w:hAnsi="宋体"/>
          <w:color w:val="auto"/>
          <w:sz w:val="24"/>
          <w:szCs w:val="20"/>
        </w:rPr>
        <w:t xml:space="preserve">竞争性谈判须知前附表；</w:t>
      </w:r>
      <w:r/>
    </w:p>
    <w:p>
      <w:pPr>
        <w:ind w:left="2" w:firstLine="475"/>
        <w:spacing w:line="450" w:lineRule="exact"/>
        <w:rPr>
          <w:rFonts w:ascii="宋体"/>
          <w:color w:val="auto"/>
          <w:sz w:val="24"/>
          <w:szCs w:val="20"/>
        </w:rPr>
      </w:pPr>
      <w:r>
        <w:rPr>
          <w:rFonts w:hint="eastAsia" w:ascii="宋体" w:hAnsi="宋体"/>
          <w:color w:val="auto"/>
          <w:sz w:val="24"/>
          <w:szCs w:val="20"/>
        </w:rPr>
        <w:t xml:space="preserve">6</w:t>
      </w:r>
      <w:r>
        <w:rPr>
          <w:rFonts w:ascii="宋体" w:hAnsi="宋体"/>
          <w:color w:val="auto"/>
          <w:sz w:val="24"/>
          <w:szCs w:val="20"/>
        </w:rPr>
        <w:t xml:space="preserve">.1.3</w:t>
      </w:r>
      <w:r>
        <w:rPr>
          <w:rFonts w:hint="eastAsia" w:ascii="宋体" w:hAnsi="宋体"/>
          <w:color w:val="auto"/>
          <w:sz w:val="24"/>
          <w:szCs w:val="20"/>
        </w:rPr>
        <w:t xml:space="preserve">竞争性谈判须知；</w:t>
      </w:r>
      <w:r/>
    </w:p>
    <w:p>
      <w:pPr>
        <w:ind w:left="2" w:firstLine="475"/>
        <w:spacing w:line="450" w:lineRule="exact"/>
        <w:rPr>
          <w:rFonts w:ascii="宋体"/>
          <w:color w:val="auto"/>
          <w:sz w:val="24"/>
          <w:szCs w:val="20"/>
        </w:rPr>
      </w:pPr>
      <w:r>
        <w:rPr>
          <w:rFonts w:hint="eastAsia" w:ascii="宋体" w:hAnsi="宋体"/>
          <w:color w:val="auto"/>
          <w:sz w:val="24"/>
          <w:szCs w:val="20"/>
        </w:rPr>
        <w:t xml:space="preserve">6</w:t>
      </w:r>
      <w:r>
        <w:rPr>
          <w:rFonts w:ascii="宋体" w:hAnsi="宋体"/>
          <w:color w:val="auto"/>
          <w:sz w:val="24"/>
          <w:szCs w:val="20"/>
        </w:rPr>
        <w:t xml:space="preserve">.1.4</w:t>
      </w:r>
      <w:r>
        <w:rPr>
          <w:rFonts w:hint="eastAsia" w:ascii="宋体" w:hAnsi="宋体"/>
          <w:color w:val="auto"/>
          <w:sz w:val="24"/>
          <w:szCs w:val="20"/>
        </w:rPr>
        <w:t xml:space="preserve">项目需求；</w:t>
      </w:r>
      <w:r/>
    </w:p>
    <w:p>
      <w:pPr>
        <w:ind w:left="2" w:firstLine="475"/>
        <w:spacing w:line="450" w:lineRule="exact"/>
        <w:rPr>
          <w:rFonts w:ascii="宋体"/>
          <w:color w:val="auto"/>
          <w:sz w:val="24"/>
          <w:szCs w:val="20"/>
        </w:rPr>
      </w:pPr>
      <w:r>
        <w:rPr>
          <w:rFonts w:hint="eastAsia" w:ascii="宋体" w:hAnsi="宋体"/>
          <w:color w:val="auto"/>
          <w:sz w:val="24"/>
          <w:szCs w:val="20"/>
        </w:rPr>
        <w:t xml:space="preserve">6</w:t>
      </w:r>
      <w:r>
        <w:rPr>
          <w:rFonts w:ascii="宋体" w:hAnsi="宋体"/>
          <w:color w:val="auto"/>
          <w:sz w:val="24"/>
          <w:szCs w:val="20"/>
        </w:rPr>
        <w:t xml:space="preserve">.1.5</w:t>
      </w:r>
      <w:r>
        <w:rPr>
          <w:rFonts w:hint="eastAsia" w:ascii="宋体" w:hAnsi="宋体"/>
          <w:color w:val="auto"/>
          <w:sz w:val="24"/>
          <w:szCs w:val="20"/>
        </w:rPr>
        <w:t xml:space="preserve">评审办法和评审标准；</w:t>
      </w:r>
      <w:r/>
    </w:p>
    <w:p>
      <w:pPr>
        <w:ind w:left="2" w:firstLine="475"/>
        <w:spacing w:line="450" w:lineRule="exact"/>
        <w:rPr>
          <w:rFonts w:ascii="宋体"/>
          <w:color w:val="auto"/>
          <w:sz w:val="24"/>
          <w:szCs w:val="20"/>
        </w:rPr>
      </w:pPr>
      <w:r>
        <w:rPr>
          <w:rFonts w:hint="eastAsia" w:ascii="宋体" w:hAnsi="宋体"/>
          <w:color w:val="auto"/>
          <w:sz w:val="24"/>
          <w:szCs w:val="20"/>
        </w:rPr>
        <w:t xml:space="preserve">6</w:t>
      </w:r>
      <w:r>
        <w:rPr>
          <w:rFonts w:ascii="宋体" w:hAnsi="宋体"/>
          <w:color w:val="auto"/>
          <w:sz w:val="24"/>
          <w:szCs w:val="20"/>
        </w:rPr>
        <w:t xml:space="preserve">.1.6</w:t>
      </w:r>
      <w:r>
        <w:rPr>
          <w:rFonts w:hint="eastAsia" w:ascii="宋体" w:hAnsi="宋体"/>
          <w:color w:val="auto"/>
          <w:sz w:val="24"/>
          <w:szCs w:val="20"/>
        </w:rPr>
        <w:t xml:space="preserve">合同主要条款；</w:t>
      </w:r>
      <w:r/>
    </w:p>
    <w:p>
      <w:pPr>
        <w:ind w:left="2" w:firstLine="475"/>
        <w:spacing w:line="450" w:lineRule="exact"/>
        <w:rPr>
          <w:rFonts w:ascii="宋体"/>
          <w:color w:val="auto"/>
          <w:sz w:val="24"/>
          <w:szCs w:val="20"/>
        </w:rPr>
      </w:pPr>
      <w:r>
        <w:rPr>
          <w:rFonts w:hint="eastAsia" w:ascii="宋体" w:hAnsi="宋体"/>
          <w:color w:val="auto"/>
          <w:sz w:val="24"/>
          <w:szCs w:val="20"/>
        </w:rPr>
        <w:t xml:space="preserve">6</w:t>
      </w:r>
      <w:r>
        <w:rPr>
          <w:rFonts w:ascii="宋体" w:hAnsi="宋体"/>
          <w:color w:val="auto"/>
          <w:sz w:val="24"/>
          <w:szCs w:val="20"/>
        </w:rPr>
        <w:t xml:space="preserve">.1.7</w:t>
      </w:r>
      <w:r>
        <w:rPr>
          <w:rFonts w:hint="eastAsia" w:ascii="宋体" w:hAnsi="宋体"/>
          <w:color w:val="auto"/>
          <w:sz w:val="24"/>
          <w:szCs w:val="20"/>
        </w:rPr>
        <w:t xml:space="preserve">响应文件格式及要求。</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6</w:t>
      </w:r>
      <w:r>
        <w:rPr>
          <w:rFonts w:ascii="宋体" w:hAnsi="宋体"/>
          <w:color w:val="auto"/>
          <w:sz w:val="24"/>
          <w:szCs w:val="20"/>
        </w:rPr>
        <w:t xml:space="preserve">.2</w:t>
      </w:r>
      <w:r>
        <w:rPr>
          <w:rFonts w:hint="eastAsia" w:ascii="宋体" w:hAnsi="宋体"/>
          <w:color w:val="auto"/>
          <w:sz w:val="24"/>
          <w:szCs w:val="20"/>
        </w:rPr>
        <w:t xml:space="preserve">投标单位应仔细检查竞争性谈判文件是否齐全，并认真、全面阅读，充分理解文件的全部内容，所有提交响应文件的单位视同认可竞争性谈判文件的所有内容；</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6</w:t>
      </w:r>
      <w:r>
        <w:rPr>
          <w:rFonts w:ascii="宋体" w:hAnsi="宋体"/>
          <w:color w:val="auto"/>
          <w:sz w:val="24"/>
          <w:szCs w:val="20"/>
        </w:rPr>
        <w:t xml:space="preserve">.3</w:t>
      </w:r>
      <w:r>
        <w:rPr>
          <w:rFonts w:hint="eastAsia" w:ascii="宋体" w:hAnsi="宋体"/>
          <w:color w:val="auto"/>
          <w:sz w:val="24"/>
          <w:szCs w:val="20"/>
        </w:rPr>
        <w:t xml:space="preserve">投标方不得转让标书；</w:t>
      </w:r>
      <w:r/>
    </w:p>
    <w:p>
      <w:pPr>
        <w:ind w:firstLine="482"/>
        <w:spacing w:line="450" w:lineRule="exact"/>
        <w:rPr>
          <w:rFonts w:ascii="宋体" w:hAnsi="宋体"/>
          <w:b/>
          <w:color w:val="auto"/>
          <w:sz w:val="24"/>
        </w:rPr>
      </w:pPr>
      <w:r>
        <w:rPr>
          <w:rFonts w:hint="eastAsia" w:ascii="宋体" w:hAnsi="宋体"/>
          <w:color w:val="auto"/>
          <w:sz w:val="24"/>
        </w:rPr>
        <w:t xml:space="preserve">6.4</w:t>
      </w:r>
      <w:r>
        <w:rPr>
          <w:rFonts w:ascii="宋体" w:hAnsi="宋体"/>
          <w:color w:val="auto"/>
          <w:sz w:val="24"/>
        </w:rPr>
        <w:t xml:space="preserve">首</w:t>
      </w:r>
      <w:r>
        <w:rPr>
          <w:rFonts w:ascii="宋体" w:hAnsi="宋体"/>
          <w:bCs/>
          <w:color w:val="auto"/>
          <w:sz w:val="24"/>
        </w:rPr>
        <w:t xml:space="preserve">轮报价各分项报价以</w:t>
      </w:r>
      <w:r>
        <w:rPr>
          <w:rFonts w:hint="eastAsia" w:ascii="宋体" w:hAnsi="宋体"/>
          <w:bCs/>
          <w:color w:val="auto"/>
          <w:sz w:val="24"/>
        </w:rPr>
        <w:t xml:space="preserve">清单</w:t>
      </w:r>
      <w:r>
        <w:rPr>
          <w:rFonts w:ascii="宋体" w:hAnsi="宋体"/>
          <w:bCs/>
          <w:color w:val="auto"/>
          <w:sz w:val="24"/>
        </w:rPr>
        <w:t xml:space="preserve">明细报价表中所填报价格为准，作为最终报价中单价下浮比例计算依据</w:t>
      </w:r>
      <w:r>
        <w:rPr>
          <w:rFonts w:hint="eastAsia" w:ascii="宋体" w:hAnsi="宋体"/>
          <w:bCs/>
          <w:color w:val="auto"/>
          <w:sz w:val="24"/>
        </w:rPr>
        <w:t xml:space="preserve">，</w:t>
      </w:r>
      <w:r>
        <w:rPr>
          <w:rFonts w:ascii="宋体" w:hAnsi="宋体"/>
          <w:bCs/>
          <w:color w:val="auto"/>
          <w:sz w:val="24"/>
        </w:rPr>
        <w:t xml:space="preserve">首轮报价</w:t>
      </w:r>
      <w:r>
        <w:rPr>
          <w:rFonts w:hint="eastAsia" w:ascii="宋体" w:hAnsi="宋体"/>
          <w:bCs/>
          <w:color w:val="auto"/>
          <w:sz w:val="24"/>
        </w:rPr>
        <w:t xml:space="preserve">以开标一览表报价</w:t>
      </w:r>
      <w:r>
        <w:rPr>
          <w:rFonts w:ascii="宋体" w:hAnsi="宋体"/>
          <w:bCs/>
          <w:color w:val="auto"/>
          <w:sz w:val="24"/>
        </w:rPr>
        <w:t xml:space="preserve">为准。</w:t>
      </w:r>
      <w:r/>
    </w:p>
    <w:p>
      <w:pPr>
        <w:ind w:firstLine="482"/>
        <w:jc w:val="left"/>
        <w:spacing w:line="450" w:lineRule="exact"/>
        <w:rPr>
          <w:rFonts w:ascii="宋体" w:hAnsi="Courier New"/>
          <w:b/>
          <w:color w:val="auto"/>
          <w:sz w:val="24"/>
        </w:rPr>
        <w:outlineLvl w:val="0"/>
      </w:pPr>
      <w:r/>
      <w:bookmarkStart w:id="16" w:name="_Toc101357873"/>
      <w:r>
        <w:rPr>
          <w:rFonts w:hint="eastAsia" w:ascii="宋体" w:hAnsi="Courier New"/>
          <w:b/>
          <w:color w:val="auto"/>
          <w:sz w:val="24"/>
        </w:rPr>
        <w:t xml:space="preserve">7.谈判文件的澄清及修改</w:t>
      </w:r>
      <w:bookmarkEnd w:id="16"/>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7.1任何要求对谈判文件进行澄清的供应商，应在谈判截止期5日</w:t>
      </w:r>
      <w:r>
        <w:rPr>
          <w:rFonts w:ascii="宋体" w:hAnsi="宋体"/>
          <w:color w:val="auto"/>
          <w:sz w:val="24"/>
          <w:szCs w:val="20"/>
        </w:rPr>
        <w:t xml:space="preserve">前</w:t>
      </w:r>
      <w:r>
        <w:rPr>
          <w:rFonts w:hint="eastAsia" w:ascii="宋体" w:hAnsi="宋体"/>
          <w:color w:val="auto"/>
          <w:sz w:val="24"/>
          <w:szCs w:val="20"/>
        </w:rPr>
        <w:t xml:space="preserve">按谈判公告中的通讯地址，以书面形式通知招标代理或采购人。</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7.2提交首次响应文件截止之日前，采购代理机构可以对已发出的谈判文件进行必要的澄清或者修改，澄清或者修改的内容作为谈判文件的组成部分。澄清或者修改的内容可能影响响应文件编制的，采购代理机构将在提交首次响应文件截止时间至少五日前，在江苏省政府采购网、盐城市政府采购网、建湖县公共资源交易电子化服务平台上发布补充公告形式通知所有获取谈判文件的供应商。不足五日的，代理机构应当顺延提交首次响应文件截止时间。</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7.3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7.2.1无论投标人踏勘与否，都将被视为熟悉履行该项目有关的一切情况，并承担一切与投标有关的风险、责任和义务；</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7.3.2现场踏勘由各投标人自行实施，采购人不统一组织现场踏勘；</w:t>
      </w:r>
      <w:r/>
    </w:p>
    <w:p>
      <w:pPr>
        <w:ind w:firstLine="482"/>
        <w:spacing w:line="450" w:lineRule="exact"/>
        <w:rPr>
          <w:rFonts w:ascii="宋体" w:hAnsi="宋体"/>
          <w:b/>
          <w:color w:val="auto"/>
          <w:sz w:val="24"/>
        </w:rPr>
      </w:pPr>
      <w:r>
        <w:rPr>
          <w:rFonts w:hint="eastAsia" w:ascii="宋体" w:hAnsi="宋体"/>
          <w:color w:val="auto"/>
          <w:sz w:val="24"/>
          <w:szCs w:val="20"/>
        </w:rPr>
        <w:t xml:space="preserve">7.3.3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p>
    <w:p>
      <w:pPr>
        <w:ind w:firstLine="482"/>
        <w:spacing w:line="450" w:lineRule="exact"/>
        <w:rPr>
          <w:rFonts w:ascii="宋体" w:hAnsi="宋体"/>
          <w:b/>
          <w:color w:val="auto"/>
          <w:sz w:val="24"/>
        </w:rPr>
      </w:pPr>
      <w:r>
        <w:rPr>
          <w:rFonts w:hint="eastAsia" w:ascii="宋体" w:hAnsi="宋体"/>
          <w:b/>
          <w:color w:val="auto"/>
          <w:sz w:val="24"/>
        </w:rPr>
        <w:t xml:space="preserve">8.谈判补充文件</w:t>
      </w:r>
      <w:r/>
    </w:p>
    <w:p>
      <w:pPr>
        <w:ind w:firstLine="482"/>
        <w:spacing w:line="450" w:lineRule="exact"/>
        <w:rPr>
          <w:rFonts w:ascii="宋体" w:hAnsi="宋体"/>
          <w:bCs/>
          <w:color w:val="auto"/>
          <w:sz w:val="24"/>
        </w:rPr>
      </w:pPr>
      <w:r>
        <w:rPr>
          <w:rFonts w:hint="eastAsia" w:ascii="宋体" w:hAnsi="宋体"/>
          <w:bCs/>
          <w:color w:val="auto"/>
          <w:sz w:val="24"/>
        </w:rPr>
        <w:t xml:space="preserve">8.1采购人修改竞争性谈判文件的内容或答复谈判供应商提出的问题，将以谈判补充文件的形式通知所有谈判供应商；</w:t>
      </w:r>
      <w:r/>
    </w:p>
    <w:p>
      <w:pPr>
        <w:ind w:firstLine="482"/>
        <w:spacing w:line="450" w:lineRule="exact"/>
        <w:rPr>
          <w:rFonts w:ascii="宋体" w:hAnsi="宋体"/>
          <w:bCs/>
          <w:color w:val="auto"/>
          <w:sz w:val="24"/>
        </w:rPr>
      </w:pPr>
      <w:r>
        <w:rPr>
          <w:rFonts w:hint="eastAsia" w:ascii="宋体" w:hAnsi="宋体"/>
          <w:bCs/>
          <w:color w:val="auto"/>
          <w:sz w:val="24"/>
        </w:rPr>
        <w:t xml:space="preserve">8.2谈判补充文件与竞争性谈判文件具有同等法律效力。当文件时间、内容有矛盾时，以日期在后的文件为准；</w:t>
      </w:r>
      <w:r/>
    </w:p>
    <w:p>
      <w:pPr>
        <w:ind w:firstLine="482"/>
        <w:spacing w:line="450" w:lineRule="exact"/>
        <w:rPr>
          <w:rFonts w:ascii="宋体" w:hAnsi="宋体"/>
          <w:b/>
          <w:color w:val="auto"/>
          <w:sz w:val="24"/>
        </w:rPr>
      </w:pPr>
      <w:r>
        <w:rPr>
          <w:rFonts w:hint="eastAsia" w:ascii="宋体" w:hAnsi="宋体"/>
          <w:bCs/>
          <w:color w:val="auto"/>
          <w:sz w:val="24"/>
        </w:rPr>
        <w:t xml:space="preserve">8.3谈判补充文件将在将在江苏省政府采购网、盐城市政府采购网、建湖县公共资源交易电子化服务平台上公布，投标人请自行查询。</w:t>
      </w:r>
      <w:r/>
    </w:p>
    <w:p>
      <w:pPr>
        <w:ind w:firstLine="482"/>
        <w:spacing w:line="450" w:lineRule="exact"/>
        <w:rPr>
          <w:rFonts w:ascii="宋体" w:hAnsi="宋体"/>
          <w:b/>
          <w:color w:val="auto"/>
          <w:sz w:val="24"/>
        </w:rPr>
      </w:pPr>
      <w:r>
        <w:rPr>
          <w:rFonts w:hint="eastAsia" w:ascii="宋体" w:hAnsi="宋体"/>
          <w:b/>
          <w:color w:val="auto"/>
          <w:sz w:val="24"/>
        </w:rPr>
        <w:t xml:space="preserve">三、响应文件的编制</w:t>
      </w:r>
      <w:r/>
    </w:p>
    <w:p>
      <w:pPr>
        <w:ind w:firstLine="475"/>
        <w:jc w:val="left"/>
        <w:spacing w:line="450" w:lineRule="exact"/>
        <w:widowControl/>
        <w:rPr>
          <w:rFonts w:ascii="宋体" w:hAnsi="宋体"/>
          <w:b/>
          <w:bCs/>
          <w:color w:val="auto"/>
          <w:sz w:val="24"/>
        </w:rPr>
      </w:pPr>
      <w:r>
        <w:rPr>
          <w:rFonts w:hint="eastAsia" w:ascii="宋体" w:hAnsi="宋体"/>
          <w:b/>
          <w:color w:val="auto"/>
          <w:sz w:val="24"/>
        </w:rPr>
        <w:t xml:space="preserve">9.响应文件的编制</w:t>
      </w:r>
      <w:r/>
    </w:p>
    <w:p>
      <w:pPr>
        <w:ind w:firstLine="482"/>
        <w:spacing w:line="450" w:lineRule="exact"/>
        <w:rPr>
          <w:rFonts w:ascii="宋体" w:hAnsi="宋体"/>
          <w:bCs/>
          <w:color w:val="auto"/>
          <w:sz w:val="24"/>
        </w:rPr>
      </w:pPr>
      <w:r>
        <w:rPr>
          <w:rFonts w:hint="eastAsia" w:ascii="宋体" w:hAnsi="宋体"/>
          <w:bCs/>
          <w:color w:val="auto"/>
          <w:sz w:val="24"/>
        </w:rPr>
        <w:t xml:space="preserve">9.1 投标人应仔细阅读谈判文件的所有内容，按谈判文件的要求提供投标文件，并保证所提供的全部资料的真实性，以使其投标对谈判文件作出实质性响应，否则，其投标可能被拒绝。</w:t>
      </w:r>
      <w:r/>
    </w:p>
    <w:p>
      <w:pPr>
        <w:ind w:firstLine="482"/>
        <w:spacing w:line="450" w:lineRule="exact"/>
        <w:rPr>
          <w:rFonts w:ascii="宋体" w:hAnsi="宋体"/>
          <w:bCs/>
          <w:color w:val="auto"/>
          <w:sz w:val="24"/>
        </w:rPr>
      </w:pPr>
      <w:r>
        <w:rPr>
          <w:rFonts w:hint="eastAsia" w:ascii="宋体" w:hAnsi="宋体"/>
          <w:bCs/>
          <w:color w:val="auto"/>
          <w:sz w:val="24"/>
        </w:rPr>
        <w:t xml:space="preserve">9.2 投标语言及计量单位  </w:t>
      </w:r>
      <w:r/>
    </w:p>
    <w:p>
      <w:pPr>
        <w:ind w:firstLine="482"/>
        <w:spacing w:line="450" w:lineRule="exact"/>
        <w:rPr>
          <w:rFonts w:ascii="宋体" w:hAnsi="宋体"/>
          <w:bCs/>
          <w:color w:val="auto"/>
          <w:sz w:val="24"/>
        </w:rPr>
      </w:pPr>
      <w:r>
        <w:rPr>
          <w:rFonts w:hint="eastAsia" w:ascii="宋体" w:hAnsi="宋体"/>
          <w:bCs/>
          <w:color w:val="auto"/>
          <w:sz w:val="24"/>
        </w:rPr>
        <w:t xml:space="preserve">9.2.1 投标文件以及投标人与采购单位就有关投标事宜的所有来往函电均应使用简体中文书写。</w:t>
      </w:r>
      <w:r/>
    </w:p>
    <w:p>
      <w:pPr>
        <w:ind w:firstLine="482"/>
        <w:spacing w:line="450" w:lineRule="exact"/>
        <w:rPr>
          <w:rFonts w:ascii="宋体" w:hAnsi="宋体"/>
          <w:bCs/>
          <w:color w:val="auto"/>
          <w:sz w:val="24"/>
        </w:rPr>
      </w:pPr>
      <w:r>
        <w:rPr>
          <w:rFonts w:hint="eastAsia" w:ascii="宋体" w:hAnsi="宋体"/>
          <w:bCs/>
          <w:color w:val="auto"/>
          <w:sz w:val="24"/>
        </w:rPr>
        <w:t xml:space="preserve">9.2.2 关于投标计量单位，谈判文件已有明确规定的，使用谈判文件规定的计量单位；谈判文件没有规定的，应采用中华人民共和国法定计量单位。</w:t>
      </w:r>
      <w:r/>
    </w:p>
    <w:p>
      <w:pPr>
        <w:ind w:firstLine="482"/>
        <w:spacing w:line="450" w:lineRule="exact"/>
        <w:rPr>
          <w:rFonts w:ascii="宋体" w:hAnsi="宋体"/>
          <w:bCs/>
          <w:color w:val="auto"/>
          <w:sz w:val="24"/>
        </w:rPr>
      </w:pPr>
      <w:r>
        <w:rPr>
          <w:rFonts w:hint="eastAsia" w:ascii="宋体" w:hAnsi="宋体"/>
          <w:bCs/>
          <w:color w:val="auto"/>
          <w:sz w:val="24"/>
        </w:rPr>
        <w:t xml:space="preserve">9.2.3 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2"/>
        <w:spacing w:line="450" w:lineRule="exact"/>
        <w:rPr>
          <w:rFonts w:ascii="宋体" w:hAnsi="宋体"/>
          <w:bCs/>
          <w:color w:val="auto"/>
          <w:sz w:val="24"/>
        </w:rPr>
      </w:pPr>
      <w:r>
        <w:rPr>
          <w:rFonts w:hint="eastAsia" w:ascii="宋体" w:hAnsi="宋体"/>
          <w:bCs/>
          <w:color w:val="auto"/>
          <w:sz w:val="24"/>
        </w:rPr>
        <w:t xml:space="preserve">9.2.4 翻译的中文文件与外文文件如果出现差异和矛盾时，以中文为准。但不能故意错误翻译，否则，投标人的投标文件将作为无效投标处理。</w:t>
      </w:r>
      <w:r/>
    </w:p>
    <w:p>
      <w:pPr>
        <w:ind w:firstLine="482"/>
        <w:spacing w:line="450" w:lineRule="exact"/>
        <w:rPr>
          <w:rFonts w:ascii="宋体" w:hAnsi="宋体"/>
          <w:bCs/>
          <w:color w:val="auto"/>
          <w:sz w:val="24"/>
        </w:rPr>
      </w:pPr>
      <w:r>
        <w:rPr>
          <w:rFonts w:hint="eastAsia" w:ascii="宋体" w:hAnsi="宋体"/>
          <w:bCs/>
          <w:color w:val="auto"/>
          <w:sz w:val="24"/>
        </w:rPr>
        <w:t xml:space="preserve">9.3电子投标文件其他要求</w:t>
      </w:r>
      <w:r/>
    </w:p>
    <w:p>
      <w:pPr>
        <w:ind w:firstLine="482"/>
        <w:spacing w:line="450" w:lineRule="exact"/>
        <w:rPr>
          <w:rFonts w:ascii="宋体" w:hAnsi="宋体"/>
          <w:bCs/>
          <w:color w:val="auto"/>
          <w:sz w:val="24"/>
        </w:rPr>
      </w:pPr>
      <w:r>
        <w:rPr>
          <w:rFonts w:hint="eastAsia" w:ascii="宋体" w:hAnsi="宋体"/>
          <w:bCs/>
          <w:color w:val="auto"/>
          <w:sz w:val="24"/>
        </w:rPr>
        <w:t xml:space="preserve">9.3.1电子招标投标交易平台（即“苏采云”系统）相关要求是本谈判文件的组成部分。</w:t>
      </w:r>
      <w:r/>
    </w:p>
    <w:p>
      <w:pPr>
        <w:ind w:firstLine="482"/>
        <w:spacing w:line="450" w:lineRule="exact"/>
        <w:rPr>
          <w:rFonts w:ascii="宋体" w:hAnsi="宋体"/>
          <w:bCs/>
          <w:color w:val="auto"/>
          <w:sz w:val="24"/>
        </w:rPr>
      </w:pPr>
      <w:r>
        <w:rPr>
          <w:rFonts w:hint="eastAsia" w:ascii="宋体" w:hAnsi="宋体"/>
          <w:bCs/>
          <w:color w:val="auto"/>
          <w:sz w:val="24"/>
        </w:rPr>
        <w:t xml:space="preserve">9.3.2投标人应对CA证书妥善保管，如被他人盗用投标，因此带来的结果均由投标人自行承担。</w:t>
      </w:r>
      <w:r/>
    </w:p>
    <w:p>
      <w:pPr>
        <w:ind w:firstLine="482"/>
        <w:spacing w:line="450" w:lineRule="exact"/>
        <w:rPr>
          <w:rFonts w:ascii="宋体" w:hAnsi="宋体"/>
          <w:bCs/>
          <w:color w:val="auto"/>
          <w:sz w:val="24"/>
        </w:rPr>
      </w:pPr>
      <w:r>
        <w:rPr>
          <w:rFonts w:hint="eastAsia" w:ascii="宋体" w:hAnsi="宋体"/>
          <w:bCs/>
          <w:color w:val="auto"/>
          <w:sz w:val="24"/>
        </w:rPr>
        <w:t xml:space="preserve">9.3.3投标人应当对谈判文件提出的实质性要求和条件作出实质性响应，并在电子投标系统逐条应答。</w:t>
      </w:r>
      <w:r/>
    </w:p>
    <w:p>
      <w:pPr>
        <w:ind w:firstLine="482"/>
        <w:spacing w:line="450" w:lineRule="exact"/>
        <w:rPr>
          <w:rFonts w:ascii="宋体" w:hAnsi="宋体"/>
          <w:bCs/>
          <w:color w:val="auto"/>
          <w:sz w:val="24"/>
        </w:rPr>
      </w:pPr>
      <w:r>
        <w:rPr>
          <w:rFonts w:hint="eastAsia" w:ascii="宋体" w:hAnsi="宋体"/>
          <w:bCs/>
          <w:color w:val="auto"/>
          <w:sz w:val="24"/>
        </w:rPr>
        <w:t xml:space="preserve">9.3.4投标人应对要求提供的资格证明文件（如资质证书、资格证书）、技术资料（如白皮书、彩页、手册、检测报告等）扫描上传至投标系统。 </w:t>
      </w:r>
      <w:r/>
    </w:p>
    <w:p>
      <w:pPr>
        <w:ind w:firstLine="482"/>
        <w:spacing w:line="450" w:lineRule="exact"/>
        <w:rPr>
          <w:rFonts w:ascii="宋体" w:hAnsi="宋体"/>
          <w:bCs/>
          <w:color w:val="auto"/>
          <w:sz w:val="24"/>
        </w:rPr>
      </w:pPr>
      <w:r>
        <w:rPr>
          <w:rFonts w:hint="eastAsia" w:ascii="宋体" w:hAnsi="宋体"/>
          <w:bCs/>
          <w:color w:val="auto"/>
          <w:sz w:val="24"/>
        </w:rPr>
        <w:t xml:space="preserve">9.4投标人应当在谈判文件要求提交投标文件的截止时间前，将投标文件提交至“苏采云”系统，逾期提交的投标文件，“苏采云”系统将自动拒收。各投标人应在规定时间内凭CA证书进行网上解密。</w:t>
      </w:r>
      <w:r/>
    </w:p>
    <w:p>
      <w:pPr>
        <w:ind w:firstLine="482"/>
        <w:spacing w:line="450" w:lineRule="exact"/>
        <w:rPr>
          <w:rFonts w:ascii="宋体" w:hAnsi="宋体"/>
          <w:bCs/>
          <w:color w:val="auto"/>
          <w:sz w:val="24"/>
        </w:rPr>
      </w:pPr>
      <w:r>
        <w:rPr>
          <w:rFonts w:hint="eastAsia" w:ascii="宋体" w:hAnsi="宋体"/>
          <w:bCs/>
          <w:color w:val="auto"/>
          <w:sz w:val="24"/>
        </w:rPr>
        <w:t xml:space="preserve">9.5投标人在投标截止时间前，可以对所递交的投标文件进行补充、修改或者撤回，并书面通知采购人或者采购代理机构。补充、修改的内容应当按照谈判文件要求签署、盖章、密封后，作为投标文件的组成部分。</w:t>
      </w:r>
      <w:r/>
    </w:p>
    <w:p>
      <w:pPr>
        <w:ind w:firstLine="482"/>
        <w:spacing w:line="450" w:lineRule="exact"/>
        <w:rPr>
          <w:rFonts w:ascii="宋体" w:hAnsi="宋体"/>
          <w:bCs/>
          <w:color w:val="auto"/>
          <w:sz w:val="24"/>
        </w:rPr>
      </w:pPr>
      <w:r>
        <w:rPr>
          <w:rFonts w:hint="eastAsia" w:ascii="宋体" w:hAnsi="宋体"/>
          <w:bCs/>
          <w:color w:val="auto"/>
          <w:sz w:val="24"/>
        </w:rPr>
        <w:t xml:space="preserve">9.6 投标方应在谈判文件所附的投标报价表上写明投标货物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82"/>
        <w:spacing w:line="450" w:lineRule="exact"/>
        <w:rPr>
          <w:rFonts w:ascii="宋体" w:hAnsi="宋体"/>
          <w:bCs/>
          <w:color w:val="auto"/>
          <w:sz w:val="24"/>
        </w:rPr>
      </w:pPr>
      <w:r>
        <w:rPr>
          <w:rFonts w:hint="eastAsia" w:ascii="宋体" w:hAnsi="宋体"/>
          <w:bCs/>
          <w:color w:val="auto"/>
          <w:sz w:val="24"/>
        </w:rPr>
        <w:t xml:space="preserve">9.6.1投标人在投标文件中应按照本谈判文件所附的投标报价单样式进行报价，并计算总价。报价表必须由法定代表人或委托代理人签署。</w:t>
      </w:r>
      <w:r/>
    </w:p>
    <w:p>
      <w:pPr>
        <w:ind w:firstLine="482"/>
        <w:spacing w:line="450" w:lineRule="exact"/>
        <w:rPr>
          <w:rFonts w:ascii="宋体" w:hAnsi="宋体"/>
          <w:bCs/>
          <w:color w:val="auto"/>
          <w:sz w:val="24"/>
        </w:rPr>
      </w:pPr>
      <w:r>
        <w:rPr>
          <w:rFonts w:hint="eastAsia" w:ascii="宋体" w:hAnsi="宋体"/>
          <w:b/>
          <w:color w:val="auto"/>
          <w:sz w:val="24"/>
        </w:rPr>
        <w:t xml:space="preserve">9.7 线上投标文件编制要求，请按照以下要求（包括但不限于以下要求）制作：</w:t>
      </w:r>
      <w:r/>
    </w:p>
    <w:p>
      <w:pPr>
        <w:ind w:firstLine="482"/>
        <w:spacing w:line="450" w:lineRule="exact"/>
        <w:rPr>
          <w:rFonts w:ascii="宋体" w:hAnsi="宋体"/>
          <w:b/>
          <w:color w:val="auto"/>
          <w:sz w:val="24"/>
        </w:rPr>
      </w:pPr>
      <w:r>
        <w:rPr>
          <w:rFonts w:hint="eastAsia" w:ascii="宋体" w:hAnsi="宋体"/>
          <w:b/>
          <w:color w:val="auto"/>
          <w:sz w:val="24"/>
        </w:rPr>
        <w:t xml:space="preserve">9.7.1基本目录</w:t>
      </w:r>
      <w:r/>
    </w:p>
    <w:p>
      <w:pPr>
        <w:ind w:firstLine="482"/>
        <w:spacing w:line="450" w:lineRule="exact"/>
        <w:rPr>
          <w:rFonts w:ascii="宋体" w:hAnsi="宋体"/>
          <w:bCs/>
          <w:color w:val="auto"/>
          <w:sz w:val="24"/>
        </w:rPr>
      </w:pPr>
      <w:r>
        <w:rPr>
          <w:rFonts w:hint="eastAsia" w:ascii="宋体" w:hAnsi="宋体"/>
          <w:bCs/>
          <w:color w:val="auto"/>
          <w:sz w:val="24"/>
        </w:rPr>
        <w:t xml:space="preserve">（1）《谈判报价表》（加盖电子签章，政府采购客户端工具输入报价自动生成）；</w:t>
      </w:r>
      <w:r/>
    </w:p>
    <w:p>
      <w:pPr>
        <w:ind w:firstLine="482"/>
        <w:spacing w:line="450" w:lineRule="exact"/>
        <w:rPr>
          <w:rFonts w:ascii="宋体" w:hAnsi="宋体"/>
          <w:bCs/>
          <w:color w:val="auto"/>
          <w:sz w:val="24"/>
        </w:rPr>
      </w:pPr>
      <w:r>
        <w:rPr>
          <w:rFonts w:hint="eastAsia" w:ascii="宋体" w:hAnsi="宋体"/>
          <w:bCs/>
          <w:color w:val="auto"/>
          <w:sz w:val="24"/>
        </w:rPr>
        <w:t xml:space="preserve">（2）《法定代表人身份证明书》及《授权委托书》（加盖电子签章，格式见谈判文件第七部分《投标文件相关格式》）；</w:t>
      </w:r>
      <w:r/>
    </w:p>
    <w:p>
      <w:pPr>
        <w:ind w:firstLine="482"/>
        <w:spacing w:line="450" w:lineRule="exact"/>
        <w:rPr>
          <w:rFonts w:ascii="宋体" w:hAnsi="宋体"/>
          <w:b/>
          <w:color w:val="auto"/>
          <w:sz w:val="24"/>
        </w:rPr>
      </w:pPr>
      <w:r>
        <w:rPr>
          <w:rFonts w:hint="eastAsia" w:ascii="宋体" w:hAnsi="宋体"/>
          <w:b/>
          <w:color w:val="auto"/>
          <w:sz w:val="24"/>
        </w:rPr>
        <w:t xml:space="preserve">9.7.2资格条件（1-</w:t>
      </w:r>
      <w:r>
        <w:rPr>
          <w:rFonts w:hint="eastAsia" w:ascii="宋体" w:hAnsi="宋体"/>
          <w:b/>
          <w:color w:val="auto"/>
          <w:sz w:val="24"/>
          <w:lang w:val="en-US" w:eastAsia="zh-CN"/>
        </w:rPr>
        <w:t xml:space="preserve">6</w:t>
      </w:r>
      <w:r>
        <w:rPr>
          <w:rFonts w:hint="eastAsia" w:ascii="宋体" w:hAnsi="宋体"/>
          <w:b/>
          <w:color w:val="auto"/>
          <w:sz w:val="24"/>
        </w:rPr>
        <w:t xml:space="preserve">必须提供，且须加盖电子签章，否则投标无效）</w:t>
      </w:r>
      <w:r/>
    </w:p>
    <w:p>
      <w:pPr>
        <w:ind w:firstLine="480"/>
        <w:jc w:val="left"/>
        <w:spacing w:line="450" w:lineRule="exact"/>
        <w:widowControl/>
        <w:rPr>
          <w:rFonts w:ascii="宋体" w:hAnsi="宋体"/>
          <w:color w:val="auto"/>
          <w:sz w:val="24"/>
          <w:szCs w:val="20"/>
        </w:rPr>
      </w:pPr>
      <w:r>
        <w:rPr>
          <w:rFonts w:hint="eastAsia" w:ascii="宋体" w:hAnsi="宋体" w:cs="宋体"/>
          <w:color w:val="auto"/>
          <w:sz w:val="24"/>
        </w:rPr>
        <w:t xml:space="preserve">（1）</w:t>
      </w:r>
      <w:r>
        <w:rPr>
          <w:rFonts w:ascii="宋体" w:hAnsi="宋体"/>
          <w:color w:val="auto"/>
          <w:sz w:val="24"/>
          <w:szCs w:val="20"/>
        </w:rPr>
        <w:t xml:space="preserve">有效的营业执照(副本)原件</w:t>
      </w:r>
      <w:r>
        <w:rPr>
          <w:rFonts w:hint="eastAsia" w:ascii="宋体" w:hAnsi="宋体"/>
          <w:color w:val="auto"/>
          <w:sz w:val="24"/>
          <w:szCs w:val="20"/>
        </w:rPr>
        <w:t xml:space="preserve">彩色扫描件</w:t>
      </w:r>
      <w:r>
        <w:rPr>
          <w:rFonts w:ascii="宋体" w:hAnsi="宋体"/>
          <w:color w:val="auto"/>
          <w:sz w:val="24"/>
          <w:szCs w:val="20"/>
        </w:rPr>
        <w:t xml:space="preserve">；</w:t>
      </w:r>
      <w:r/>
    </w:p>
    <w:p>
      <w:pPr>
        <w:ind w:firstLine="480"/>
        <w:jc w:val="left"/>
        <w:spacing w:line="450" w:lineRule="exact"/>
        <w:widowControl/>
        <w:rPr>
          <w:rFonts w:ascii="宋体" w:hAnsi="宋体"/>
          <w:color w:val="auto"/>
          <w:sz w:val="24"/>
          <w:szCs w:val="20"/>
        </w:rPr>
      </w:pPr>
      <w:r>
        <w:rPr>
          <w:rFonts w:ascii="宋体" w:hAnsi="宋体"/>
          <w:color w:val="auto"/>
          <w:sz w:val="24"/>
          <w:szCs w:val="20"/>
        </w:rPr>
        <w:t xml:space="preserve">（2）</w:t>
      </w:r>
      <w:r>
        <w:rPr>
          <w:rFonts w:hint="eastAsia" w:ascii="宋体" w:hAnsi="宋体"/>
          <w:color w:val="auto"/>
          <w:sz w:val="24"/>
          <w:szCs w:val="20"/>
        </w:rPr>
        <w:t xml:space="preserve">上一年度的财务状况报表（至少提供资产负债表、利润表、现金流量表，投标人成立不满一年无需提供）</w:t>
      </w:r>
      <w:r>
        <w:rPr>
          <w:rFonts w:ascii="宋体" w:hAnsi="宋体"/>
          <w:color w:val="auto"/>
          <w:sz w:val="24"/>
          <w:szCs w:val="20"/>
        </w:rPr>
        <w:t xml:space="preserve">；</w:t>
      </w:r>
      <w:r/>
    </w:p>
    <w:p>
      <w:pPr>
        <w:ind w:firstLine="480"/>
        <w:jc w:val="left"/>
        <w:spacing w:line="450" w:lineRule="exact"/>
        <w:widowControl/>
        <w:rPr>
          <w:rFonts w:ascii="宋体" w:hAnsi="宋体"/>
          <w:color w:val="auto"/>
          <w:sz w:val="24"/>
          <w:szCs w:val="20"/>
        </w:rPr>
      </w:pPr>
      <w:r>
        <w:rPr>
          <w:rFonts w:ascii="宋体" w:hAnsi="宋体"/>
          <w:color w:val="auto"/>
          <w:sz w:val="24"/>
          <w:szCs w:val="20"/>
        </w:rPr>
        <w:t xml:space="preserve">（3）</w:t>
      </w:r>
      <w:r>
        <w:rPr>
          <w:rFonts w:hint="eastAsia" w:ascii="宋体" w:hAnsi="宋体" w:cs="宋体"/>
          <w:color w:val="auto"/>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50" w:lineRule="exact"/>
        <w:widowControl/>
        <w:rPr>
          <w:rFonts w:ascii="宋体" w:hAnsi="宋体"/>
          <w:color w:val="auto"/>
          <w:sz w:val="24"/>
          <w:szCs w:val="20"/>
        </w:rPr>
      </w:pPr>
      <w:r>
        <w:rPr>
          <w:rFonts w:ascii="宋体" w:hAnsi="宋体"/>
          <w:color w:val="auto"/>
          <w:sz w:val="24"/>
          <w:szCs w:val="20"/>
        </w:rPr>
        <w:t xml:space="preserve">（4）具有履行合同所需的设备和专业技术能力的书面声明</w:t>
      </w:r>
      <w:r>
        <w:rPr>
          <w:rFonts w:hint="eastAsia" w:ascii="宋体" w:hAnsi="宋体"/>
          <w:color w:val="auto"/>
          <w:sz w:val="24"/>
          <w:szCs w:val="20"/>
        </w:rPr>
        <w:t xml:space="preserve">原件扫描件；</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w:t>
      </w:r>
      <w:r>
        <w:rPr>
          <w:rFonts w:ascii="宋体" w:hAnsi="宋体"/>
          <w:color w:val="auto"/>
          <w:sz w:val="24"/>
          <w:szCs w:val="20"/>
        </w:rPr>
        <w:t xml:space="preserve">5</w:t>
      </w:r>
      <w:r>
        <w:rPr>
          <w:rFonts w:hint="eastAsia" w:ascii="宋体" w:hAnsi="宋体"/>
          <w:color w:val="auto"/>
          <w:sz w:val="24"/>
          <w:szCs w:val="20"/>
        </w:rPr>
        <w:t xml:space="preserve">）近三年</w:t>
      </w:r>
      <w:r>
        <w:rPr>
          <w:rFonts w:ascii="宋体" w:hAnsi="宋体"/>
          <w:color w:val="auto"/>
          <w:sz w:val="24"/>
          <w:szCs w:val="20"/>
        </w:rPr>
        <w:t xml:space="preserve">无重大违法记录声明函</w:t>
      </w:r>
      <w:r>
        <w:rPr>
          <w:rFonts w:hint="eastAsia" w:ascii="宋体" w:hAnsi="宋体"/>
          <w:color w:val="auto"/>
          <w:sz w:val="24"/>
          <w:szCs w:val="20"/>
        </w:rPr>
        <w:t xml:space="preserve">原件扫描件；</w:t>
      </w:r>
      <w:r/>
    </w:p>
    <w:p>
      <w:pPr>
        <w:ind w:firstLine="482"/>
        <w:spacing w:line="450" w:lineRule="exact"/>
        <w:rPr>
          <w:rFonts w:ascii="宋体" w:hAnsi="宋体" w:cs="宋体"/>
          <w:bCs/>
          <w:color w:val="auto"/>
          <w:sz w:val="24"/>
        </w:rPr>
      </w:pPr>
      <w:r>
        <w:rPr>
          <w:rFonts w:hint="eastAsia" w:ascii="宋体" w:hAnsi="宋体"/>
          <w:color w:val="auto"/>
          <w:sz w:val="24"/>
          <w:szCs w:val="20"/>
        </w:rPr>
        <w:t xml:space="preserve">（</w:t>
      </w:r>
      <w:r>
        <w:rPr>
          <w:rFonts w:ascii="宋体" w:hAnsi="宋体"/>
          <w:color w:val="auto"/>
          <w:sz w:val="24"/>
          <w:szCs w:val="20"/>
        </w:rPr>
        <w:t xml:space="preserve">6</w:t>
      </w:r>
      <w:r>
        <w:rPr>
          <w:rFonts w:hint="eastAsia" w:ascii="宋体" w:hAnsi="宋体"/>
          <w:color w:val="auto"/>
          <w:sz w:val="24"/>
          <w:szCs w:val="20"/>
        </w:rPr>
        <w:t xml:space="preserve">）</w:t>
      </w:r>
      <w:r>
        <w:rPr>
          <w:rFonts w:ascii="宋体" w:hAnsi="宋体"/>
          <w:color w:val="auto"/>
          <w:sz w:val="24"/>
          <w:szCs w:val="20"/>
        </w:rPr>
        <w:t xml:space="preserve">有效的</w:t>
      </w:r>
      <w:r>
        <w:rPr>
          <w:rFonts w:hint="eastAsia" w:ascii="宋体" w:hAnsi="宋体" w:cs="Arial"/>
          <w:bCs/>
          <w:color w:val="auto"/>
          <w:sz w:val="24"/>
          <w:szCs w:val="24"/>
        </w:rPr>
        <w:t xml:space="preserve">基础电信业务经营许可证复印件或其授权分支机构的相关证明材料复印件加盖公章的扫描件</w:t>
      </w:r>
      <w:r>
        <w:rPr>
          <w:rFonts w:hint="eastAsia" w:ascii="宋体" w:hAnsi="宋体" w:cs="Arial"/>
          <w:bCs/>
          <w:color w:val="auto"/>
          <w:sz w:val="24"/>
          <w:szCs w:val="24"/>
          <w:lang w:eastAsia="zh-CN"/>
        </w:rPr>
        <w:t xml:space="preserve">。</w:t>
      </w:r>
      <w:r/>
    </w:p>
    <w:p>
      <w:pPr>
        <w:ind w:firstLine="482"/>
        <w:spacing w:line="450" w:lineRule="exact"/>
        <w:rPr>
          <w:rFonts w:ascii="宋体" w:hAnsi="宋体"/>
          <w:bCs/>
          <w:color w:val="auto"/>
          <w:sz w:val="24"/>
        </w:rPr>
      </w:pPr>
      <w:r>
        <w:rPr>
          <w:rFonts w:hint="eastAsia" w:ascii="宋体" w:hAnsi="宋体"/>
          <w:b/>
          <w:color w:val="auto"/>
          <w:sz w:val="24"/>
        </w:rPr>
        <w:t xml:space="preserve">9.7.3符合条件（符合条件要求内容必须提供，且须加盖电子签章，格式见谈判文件第七部分《投标文件相关格式》，否则投标无效）</w:t>
      </w:r>
      <w:r/>
    </w:p>
    <w:p>
      <w:pPr>
        <w:ind w:firstLine="482"/>
        <w:spacing w:line="450" w:lineRule="exact"/>
        <w:rPr>
          <w:rFonts w:hint="eastAsia" w:ascii="宋体" w:hAnsi="宋体" w:eastAsia="宋体" w:cs="宋体"/>
          <w:b/>
          <w:color w:val="auto"/>
          <w:sz w:val="24"/>
        </w:rPr>
      </w:pPr>
      <w:r>
        <w:rPr>
          <w:rFonts w:hint="eastAsia" w:ascii="宋体" w:hAnsi="宋体" w:eastAsia="宋体" w:cs="宋体"/>
          <w:b/>
          <w:color w:val="auto"/>
          <w:sz w:val="24"/>
        </w:rPr>
        <w:t xml:space="preserve">（1）报价：</w:t>
      </w:r>
      <w:r/>
    </w:p>
    <w:p>
      <w:pPr>
        <w:ind w:firstLine="482"/>
        <w:spacing w:line="450" w:lineRule="exact"/>
        <w:rPr>
          <w:rFonts w:hint="eastAsia" w:ascii="宋体" w:hAnsi="宋体" w:eastAsia="宋体" w:cs="宋体"/>
          <w:bCs/>
          <w:color w:val="auto"/>
          <w:sz w:val="24"/>
          <w:lang w:val="en-US" w:eastAsia="zh-CN"/>
        </w:rPr>
      </w:pPr>
      <w:r>
        <w:rPr>
          <w:rFonts w:hint="eastAsia" w:ascii="宋体" w:hAnsi="宋体" w:eastAsia="宋体" w:cs="宋体"/>
          <w:bCs/>
          <w:color w:val="auto"/>
          <w:sz w:val="24"/>
        </w:rPr>
        <w:t xml:space="preserve">①</w:t>
      </w:r>
      <w:r>
        <w:rPr>
          <w:rFonts w:hint="eastAsia" w:ascii="宋体" w:hAnsi="宋体" w:eastAsia="宋体" w:cs="宋体"/>
          <w:bCs/>
          <w:color w:val="auto"/>
          <w:sz w:val="24"/>
          <w:lang w:eastAsia="zh-CN"/>
        </w:rPr>
        <w:tab/>
      </w:r>
      <w:r>
        <w:rPr>
          <w:rFonts w:hint="eastAsia" w:ascii="宋体" w:hAnsi="宋体" w:eastAsia="宋体" w:cs="宋体"/>
          <w:bCs/>
          <w:color w:val="auto"/>
          <w:sz w:val="24"/>
          <w:lang w:val="en-US" w:eastAsia="zh-CN"/>
        </w:rPr>
        <w:t xml:space="preserve">报价符合性审查；</w:t>
      </w:r>
      <w:r/>
    </w:p>
    <w:p>
      <w:pPr>
        <w:ind w:firstLine="482"/>
        <w:spacing w:line="450" w:lineRule="exact"/>
        <w:rPr>
          <w:rFonts w:hint="eastAsia" w:ascii="宋体" w:hAnsi="宋体" w:eastAsia="宋体" w:cs="宋体"/>
          <w:bCs/>
          <w:color w:val="auto"/>
          <w:sz w:val="24"/>
        </w:rPr>
      </w:pPr>
      <w:r>
        <w:rPr>
          <w:rFonts w:hint="eastAsia" w:ascii="宋体" w:hAnsi="宋体" w:eastAsia="宋体" w:cs="宋体"/>
          <w:bCs/>
          <w:color w:val="auto"/>
          <w:sz w:val="24"/>
        </w:rPr>
        <w:t xml:space="preserve">②《投标函》；</w:t>
      </w:r>
      <w:r/>
    </w:p>
    <w:p>
      <w:pPr>
        <w:ind w:firstLine="482"/>
        <w:spacing w:line="450" w:lineRule="exact"/>
        <w:rPr>
          <w:rFonts w:hint="eastAsia" w:ascii="宋体" w:hAnsi="宋体" w:eastAsia="宋体" w:cs="宋体"/>
          <w:bCs/>
          <w:color w:val="auto"/>
          <w:sz w:val="24"/>
        </w:rPr>
      </w:pPr>
      <w:r>
        <w:rPr>
          <w:rFonts w:hint="eastAsia" w:ascii="宋体" w:hAnsi="宋体" w:eastAsia="宋体" w:cs="宋体"/>
          <w:bCs/>
          <w:color w:val="auto"/>
          <w:sz w:val="24"/>
        </w:rPr>
        <w:t xml:space="preserve">③清单报价表</w:t>
      </w:r>
      <w:r>
        <w:rPr>
          <w:rFonts w:hint="eastAsia" w:ascii="宋体" w:hAnsi="宋体" w:eastAsia="宋体" w:cs="宋体"/>
          <w:bCs/>
          <w:color w:val="auto"/>
          <w:sz w:val="24"/>
          <w:lang w:eastAsia="zh-CN"/>
        </w:rPr>
        <w:t xml:space="preserve">。</w:t>
      </w:r>
      <w:r/>
    </w:p>
    <w:p>
      <w:pPr>
        <w:ind w:firstLine="482"/>
        <w:spacing w:line="450" w:lineRule="exact"/>
        <w:rPr>
          <w:rFonts w:hint="eastAsia" w:ascii="宋体" w:hAnsi="宋体" w:eastAsia="宋体" w:cs="宋体"/>
          <w:b/>
          <w:color w:val="auto"/>
          <w:sz w:val="24"/>
        </w:rPr>
      </w:pPr>
      <w:r>
        <w:rPr>
          <w:rFonts w:hint="eastAsia" w:ascii="宋体" w:hAnsi="宋体" w:eastAsia="宋体" w:cs="宋体"/>
          <w:b/>
          <w:color w:val="auto"/>
          <w:sz w:val="24"/>
        </w:rPr>
        <w:t xml:space="preserve">（2）商务资信：</w:t>
      </w:r>
      <w:r/>
    </w:p>
    <w:p>
      <w:pPr>
        <w:ind w:firstLine="482"/>
        <w:spacing w:line="450" w:lineRule="exact"/>
        <w:rPr>
          <w:rFonts w:hint="eastAsia" w:ascii="宋体" w:hAnsi="宋体" w:eastAsia="宋体" w:cs="宋体"/>
          <w:bCs/>
          <w:color w:val="auto"/>
          <w:sz w:val="24"/>
        </w:rPr>
      </w:pPr>
      <w:r>
        <w:rPr>
          <w:rFonts w:hint="eastAsia" w:ascii="宋体" w:hAnsi="宋体" w:eastAsia="宋体" w:cs="宋体"/>
          <w:bCs/>
          <w:color w:val="auto"/>
          <w:sz w:val="24"/>
        </w:rPr>
        <w:t xml:space="preserve">①供应商登记表；</w:t>
      </w:r>
      <w:r/>
    </w:p>
    <w:p>
      <w:pPr>
        <w:ind w:firstLine="482"/>
        <w:spacing w:line="450" w:lineRule="exact"/>
        <w:rPr>
          <w:rFonts w:hint="eastAsia" w:ascii="宋体" w:hAnsi="宋体" w:eastAsia="宋体" w:cs="宋体"/>
          <w:bCs/>
          <w:color w:val="auto"/>
          <w:sz w:val="24"/>
        </w:rPr>
      </w:pPr>
      <w:r>
        <w:rPr>
          <w:rFonts w:hint="eastAsia" w:ascii="宋体" w:hAnsi="宋体" w:eastAsia="宋体" w:cs="宋体"/>
          <w:bCs/>
          <w:color w:val="auto"/>
          <w:sz w:val="24"/>
        </w:rPr>
        <w:t xml:space="preserve">②公共资源交易投标信用承诺书；</w:t>
      </w:r>
      <w:r/>
    </w:p>
    <w:p>
      <w:pPr>
        <w:ind w:firstLine="482"/>
        <w:spacing w:line="450" w:lineRule="exact"/>
        <w:rPr>
          <w:rFonts w:hint="eastAsia" w:ascii="宋体" w:hAnsi="宋体" w:eastAsia="宋体" w:cs="宋体"/>
          <w:bCs/>
          <w:color w:val="auto"/>
          <w:sz w:val="24"/>
        </w:rPr>
      </w:pPr>
      <w:r>
        <w:rPr>
          <w:rFonts w:hint="eastAsia" w:ascii="宋体" w:hAnsi="宋体" w:eastAsia="宋体" w:cs="宋体"/>
          <w:color w:val="auto"/>
          <w:sz w:val="24"/>
        </w:rPr>
        <w:t xml:space="preserve">③</w:t>
      </w:r>
      <w:r>
        <w:rPr>
          <w:rFonts w:hint="eastAsia" w:ascii="宋体" w:hAnsi="宋体" w:eastAsia="宋体" w:cs="宋体"/>
          <w:bCs/>
          <w:color w:val="auto"/>
          <w:sz w:val="24"/>
        </w:rPr>
        <w:t xml:space="preserve">建湖县政府采购事前信用承诺书；</w:t>
      </w:r>
      <w:r/>
    </w:p>
    <w:p>
      <w:pPr>
        <w:ind w:firstLine="482"/>
        <w:spacing w:line="450" w:lineRule="exact"/>
        <w:rPr>
          <w:rFonts w:hint="eastAsia" w:ascii="宋体" w:hAnsi="宋体" w:eastAsia="宋体" w:cs="宋体"/>
          <w:color w:val="auto"/>
          <w:sz w:val="24"/>
        </w:rPr>
      </w:pPr>
      <w:r>
        <w:rPr>
          <w:rFonts w:hint="eastAsia" w:ascii="宋体" w:hAnsi="宋体" w:eastAsia="宋体" w:cs="宋体"/>
          <w:color w:val="auto"/>
          <w:sz w:val="24"/>
        </w:rPr>
        <w:t xml:space="preserve">④《法定代表人身份证明书》及《授权委托书》(加盖电子签章，格式见招标文件第七部分《投标文件相关格式》)；</w:t>
      </w:r>
      <w:r/>
    </w:p>
    <w:p>
      <w:pPr>
        <w:ind w:firstLine="482"/>
        <w:jc w:val="left"/>
        <w:spacing w:line="450" w:lineRule="exact"/>
        <w:widowControl/>
        <w:tabs>
          <w:tab w:val="left" w:pos="1440" w:leader="none"/>
        </w:tabs>
        <w:rPr>
          <w:rFonts w:ascii="宋体" w:hAnsi="宋体"/>
          <w:b/>
          <w:color w:val="auto"/>
          <w:sz w:val="24"/>
          <w:szCs w:val="20"/>
        </w:rPr>
      </w:pP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 5 \* GB3 \* MERGEFORMAT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rPr>
        <w:t xml:space="preserve">⑤</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 xml:space="preserve">技术响应表；</w:t>
      </w:r>
      <w:r>
        <w:rPr>
          <w:rFonts w:hint="eastAsia" w:ascii="宋体" w:hAnsi="宋体" w:eastAsia="宋体" w:cs="宋体"/>
          <w:color w:val="auto"/>
          <w:sz w:val="24"/>
          <w:szCs w:val="24"/>
          <w:lang w:val="en-US" w:eastAsia="zh-CN"/>
        </w:rPr>
        <w:br w:type="textWrapping" w:clear="all"/>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en-US" w:eastAsia="zh-CN"/>
        </w:rPr>
        <w:fldChar w:fldCharType="begin"/>
      </w:r>
      <w:r>
        <w:rPr>
          <w:rFonts w:hint="eastAsia" w:ascii="宋体" w:hAnsi="宋体" w:eastAsia="宋体" w:cs="宋体"/>
          <w:color w:val="auto"/>
          <w:sz w:val="24"/>
          <w:szCs w:val="24"/>
          <w:lang w:val="en-US" w:eastAsia="zh-CN"/>
        </w:rPr>
        <w:instrText xml:space="preserve"> = 6 \* GB3 \* MERGEFORMAT </w:instrText>
      </w:r>
      <w:r>
        <w:rPr>
          <w:rFonts w:hint="eastAsia" w:ascii="宋体" w:hAnsi="宋体" w:eastAsia="宋体" w:cs="宋体"/>
          <w:color w:val="auto"/>
          <w:sz w:val="24"/>
          <w:szCs w:val="24"/>
          <w:lang w:val="en-US" w:eastAsia="zh-CN"/>
        </w:rPr>
        <w:fldChar w:fldCharType="separate"/>
      </w:r>
      <w:r>
        <w:rPr>
          <w:rFonts w:hint="eastAsia" w:ascii="宋体" w:hAnsi="宋体" w:eastAsia="宋体" w:cs="宋体"/>
          <w:color w:val="auto"/>
          <w:sz w:val="24"/>
          <w:szCs w:val="24"/>
        </w:rPr>
        <w:t xml:space="preserve">⑥</w:t>
      </w:r>
      <w:r>
        <w:rPr>
          <w:rFonts w:hint="eastAsia" w:ascii="宋体" w:hAnsi="宋体" w:eastAsia="宋体" w:cs="宋体"/>
          <w:color w:val="auto"/>
          <w:sz w:val="24"/>
          <w:szCs w:val="24"/>
          <w:lang w:val="en-US" w:eastAsia="zh-CN"/>
        </w:rPr>
        <w:fldChar w:fldCharType="end"/>
      </w:r>
      <w:r>
        <w:rPr>
          <w:rFonts w:hint="eastAsia" w:ascii="宋体" w:hAnsi="宋体" w:eastAsia="宋体" w:cs="宋体"/>
          <w:color w:val="auto"/>
          <w:sz w:val="24"/>
          <w:szCs w:val="24"/>
          <w:lang w:val="en-US" w:eastAsia="zh-CN"/>
        </w:rPr>
        <w:t xml:space="preserve">服务承诺函。</w:t>
      </w:r>
      <w:r>
        <w:rPr>
          <w:rFonts w:hint="eastAsia" w:ascii="宋体" w:hAnsi="宋体" w:eastAsia="宋体" w:cs="宋体"/>
          <w:color w:val="auto"/>
          <w:sz w:val="24"/>
          <w:szCs w:val="24"/>
          <w:lang w:val="en-US" w:eastAsia="zh-CN"/>
        </w:rPr>
        <w:br/>
      </w:r>
      <w:r>
        <w:rPr>
          <w:rFonts w:hint="eastAsia" w:ascii="宋体" w:hAnsi="宋体" w:cs="宋体"/>
          <w:color w:val="auto"/>
          <w:sz w:val="24"/>
          <w:szCs w:val="24"/>
          <w:lang w:val="en-US" w:eastAsia="zh-CN"/>
        </w:rPr>
        <w:t xml:space="preserve">    </w:t>
      </w:r>
      <w:r>
        <w:rPr>
          <w:rFonts w:hint="eastAsia" w:ascii="宋体" w:hAnsi="宋体"/>
          <w:b/>
          <w:color w:val="auto"/>
          <w:sz w:val="24"/>
        </w:rPr>
        <w:t xml:space="preserve">9.7.4</w:t>
      </w:r>
      <w:r>
        <w:rPr>
          <w:rFonts w:hint="eastAsia" w:ascii="宋体" w:hAnsi="宋体"/>
          <w:b/>
          <w:color w:val="auto"/>
          <w:sz w:val="24"/>
          <w:szCs w:val="20"/>
        </w:rPr>
        <w:t xml:space="preserve">企业报价折扣证明</w:t>
      </w:r>
      <w:r/>
    </w:p>
    <w:p>
      <w:pPr>
        <w:ind w:firstLine="480"/>
        <w:jc w:val="left"/>
        <w:spacing w:line="480" w:lineRule="exact"/>
        <w:widowControl/>
        <w:tabs>
          <w:tab w:val="left" w:pos="1440" w:leader="none"/>
        </w:tabs>
        <w:rPr>
          <w:rFonts w:hint="eastAsia" w:ascii="宋体" w:hAnsi="宋体" w:eastAsia="宋体"/>
          <w:bCs/>
          <w:color w:val="auto"/>
          <w:sz w:val="24"/>
          <w:lang w:eastAsia="zh-CN"/>
        </w:rPr>
      </w:pPr>
      <w:r>
        <w:rPr>
          <w:rFonts w:hint="eastAsia" w:ascii="宋体" w:hAnsi="宋体" w:cs="宋体"/>
          <w:color w:val="auto"/>
          <w:sz w:val="24"/>
        </w:rPr>
        <w:t xml:space="preserve">①</w:t>
      </w:r>
      <w:r>
        <w:rPr>
          <w:rFonts w:hint="eastAsia" w:ascii="宋体" w:hAnsi="宋体"/>
          <w:bCs/>
          <w:color w:val="auto"/>
          <w:sz w:val="24"/>
        </w:rPr>
        <w:t xml:space="preserve">投标人为中小企业（含中型、小型、微型企业，下同）的，</w:t>
      </w:r>
      <w:r>
        <w:rPr>
          <w:rFonts w:hint="eastAsia" w:ascii="宋体" w:hAnsi="宋体"/>
          <w:b/>
          <w:color w:val="auto"/>
          <w:sz w:val="24"/>
        </w:rPr>
        <w:t xml:space="preserve">提供《中小企业声明函》（加盖电子签章，填写完整，格式见招标文件第六章《投标文件相关格式》）</w:t>
      </w:r>
      <w:r>
        <w:rPr>
          <w:rFonts w:hint="eastAsia" w:ascii="宋体" w:hAnsi="宋体"/>
          <w:bCs/>
          <w:color w:val="auto"/>
          <w:sz w:val="24"/>
          <w:lang w:eastAsia="zh-CN"/>
        </w:rPr>
        <w:t xml:space="preserve">；</w:t>
      </w:r>
      <w:r/>
    </w:p>
    <w:p>
      <w:pPr>
        <w:ind w:firstLine="480"/>
        <w:jc w:val="left"/>
        <w:spacing w:line="450" w:lineRule="exact"/>
        <w:widowControl/>
        <w:tabs>
          <w:tab w:val="left" w:pos="1440" w:leader="none"/>
        </w:tabs>
        <w:rPr>
          <w:rFonts w:hint="eastAsia" w:ascii="宋体" w:hAnsi="宋体" w:eastAsia="宋体"/>
          <w:bCs/>
          <w:color w:val="auto"/>
          <w:sz w:val="24"/>
          <w:szCs w:val="20"/>
          <w:lang w:eastAsia="zh-CN"/>
        </w:rPr>
      </w:pPr>
      <w:r>
        <w:rPr>
          <w:rFonts w:hint="eastAsia" w:ascii="宋体" w:hAnsi="宋体" w:cs="宋体"/>
          <w:color w:val="auto"/>
          <w:sz w:val="24"/>
        </w:rPr>
        <w:t xml:space="preserve">②</w:t>
      </w:r>
      <w:r>
        <w:rPr>
          <w:rFonts w:ascii="宋体" w:hAnsi="宋体" w:cs="宋体"/>
          <w:color w:val="auto"/>
          <w:sz w:val="24"/>
        </w:rPr>
        <w:t xml:space="preserve">关于符合本国产品标准的声明函</w:t>
      </w:r>
      <w:r>
        <w:rPr>
          <w:rFonts w:hint="eastAsia" w:ascii="宋体" w:hAnsi="宋体" w:cs="宋体"/>
          <w:color w:val="auto"/>
          <w:sz w:val="24"/>
        </w:rPr>
        <w:t xml:space="preserve">，提供</w:t>
      </w:r>
      <w:r>
        <w:rPr>
          <w:rFonts w:ascii="宋体" w:hAnsi="宋体" w:cs="宋体"/>
          <w:color w:val="auto"/>
          <w:sz w:val="24"/>
        </w:rPr>
        <w:t xml:space="preserve">《</w:t>
      </w:r>
      <w:r>
        <w:rPr>
          <w:rFonts w:hint="eastAsia" w:ascii="宋体" w:hAnsi="宋体" w:cs="宋体"/>
          <w:color w:val="auto"/>
          <w:sz w:val="24"/>
        </w:rPr>
        <w:t xml:space="preserve">关于符合本国产品标准的声明函</w:t>
      </w:r>
      <w:r>
        <w:rPr>
          <w:rFonts w:ascii="宋体" w:hAnsi="宋体" w:cs="宋体"/>
          <w:color w:val="auto"/>
          <w:sz w:val="24"/>
        </w:rPr>
        <w:t xml:space="preserve">》</w:t>
      </w:r>
      <w:r>
        <w:rPr>
          <w:rFonts w:hint="eastAsia" w:ascii="宋体" w:hAnsi="宋体"/>
          <w:color w:val="auto"/>
          <w:sz w:val="24"/>
          <w:szCs w:val="20"/>
        </w:rPr>
        <w:t xml:space="preserve">（加盖电子签章，填写完整，格式见招标文件第六章《投标文件相关格式》）</w:t>
      </w:r>
      <w:r>
        <w:rPr>
          <w:rFonts w:hint="eastAsia" w:ascii="宋体" w:hAnsi="宋体"/>
          <w:color w:val="auto"/>
          <w:sz w:val="24"/>
          <w:szCs w:val="20"/>
          <w:lang w:eastAsia="zh-CN"/>
        </w:rPr>
        <w:t xml:space="preserve">。</w:t>
      </w:r>
      <w:r/>
    </w:p>
    <w:p>
      <w:pPr>
        <w:ind w:firstLine="482"/>
        <w:spacing w:line="450" w:lineRule="exact"/>
        <w:rPr>
          <w:rFonts w:ascii="宋体" w:hAnsi="宋体"/>
          <w:b/>
          <w:color w:val="auto"/>
          <w:sz w:val="24"/>
        </w:rPr>
      </w:pPr>
      <w:r>
        <w:rPr>
          <w:rFonts w:hint="eastAsia" w:ascii="宋体" w:hAnsi="宋体"/>
          <w:b/>
          <w:color w:val="auto"/>
          <w:sz w:val="24"/>
        </w:rPr>
        <w:t xml:space="preserve">9.7.5</w:t>
      </w:r>
      <w:r>
        <w:rPr>
          <w:rFonts w:hint="eastAsia" w:ascii="宋体" w:hAnsi="宋体"/>
          <w:b/>
          <w:color w:val="auto"/>
          <w:sz w:val="24"/>
          <w:szCs w:val="20"/>
        </w:rPr>
        <w:t xml:space="preserve">谈判文件中规定要求提供的证明材料和投标人认为需要提供的其他材料。</w:t>
      </w:r>
      <w:r/>
    </w:p>
    <w:p>
      <w:pPr>
        <w:ind w:firstLine="482"/>
        <w:spacing w:line="450" w:lineRule="exact"/>
        <w:rPr>
          <w:rFonts w:ascii="宋体" w:hAnsi="宋体"/>
          <w:b/>
          <w:color w:val="auto"/>
          <w:sz w:val="24"/>
        </w:rPr>
      </w:pPr>
      <w:r>
        <w:rPr>
          <w:rFonts w:hint="eastAsia" w:ascii="宋体" w:hAnsi="宋体"/>
          <w:b/>
          <w:color w:val="auto"/>
          <w:sz w:val="24"/>
        </w:rPr>
        <w:t xml:space="preserve">注：</w:t>
      </w:r>
      <w:r/>
    </w:p>
    <w:p>
      <w:pPr>
        <w:ind w:firstLine="482"/>
        <w:spacing w:line="450" w:lineRule="exact"/>
        <w:rPr>
          <w:rFonts w:ascii="宋体" w:hAnsi="宋体"/>
          <w:bCs/>
          <w:color w:val="auto"/>
          <w:sz w:val="24"/>
        </w:rPr>
      </w:pPr>
      <w:r>
        <w:rPr>
          <w:rFonts w:hint="eastAsia" w:ascii="宋体" w:hAnsi="宋体"/>
          <w:b/>
          <w:color w:val="auto"/>
          <w:sz w:val="24"/>
        </w:rPr>
        <w:t xml:space="preserve">（1）投标人应对以上文件的合法性、真实性负责，投标人提供的材料如有虚假，视为提供虚假材料谋取中标资格，将被列入不良行为记录名单。</w:t>
      </w:r>
      <w:r/>
    </w:p>
    <w:p>
      <w:pPr>
        <w:ind w:firstLine="482"/>
        <w:spacing w:line="450" w:lineRule="exact"/>
        <w:rPr>
          <w:rFonts w:ascii="宋体" w:hAnsi="宋体"/>
          <w:bCs/>
          <w:color w:val="auto"/>
          <w:sz w:val="24"/>
        </w:rPr>
      </w:pPr>
      <w:r>
        <w:rPr>
          <w:rFonts w:hint="eastAsia" w:ascii="宋体" w:hAnsi="宋体"/>
          <w:b/>
          <w:color w:val="auto"/>
          <w:sz w:val="24"/>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82"/>
        <w:spacing w:line="450" w:lineRule="exact"/>
        <w:rPr>
          <w:rFonts w:ascii="宋体" w:hAnsi="宋体"/>
          <w:b/>
          <w:color w:val="auto"/>
          <w:sz w:val="24"/>
        </w:rPr>
      </w:pPr>
      <w:r>
        <w:rPr>
          <w:rFonts w:hint="eastAsia" w:ascii="宋体" w:hAnsi="宋体"/>
          <w:b/>
          <w:color w:val="auto"/>
          <w:sz w:val="24"/>
        </w:rPr>
        <w:t xml:space="preserve">9.8投标文件线上格式要求</w:t>
      </w:r>
      <w:r/>
    </w:p>
    <w:p>
      <w:pPr>
        <w:ind w:firstLine="482"/>
        <w:spacing w:line="450" w:lineRule="exact"/>
        <w:rPr>
          <w:rFonts w:ascii="宋体" w:hAnsi="宋体"/>
          <w:bCs/>
          <w:color w:val="auto"/>
          <w:sz w:val="24"/>
        </w:rPr>
      </w:pPr>
      <w:r>
        <w:rPr>
          <w:rFonts w:hint="eastAsia" w:ascii="宋体" w:hAnsi="宋体"/>
          <w:bCs/>
          <w:color w:val="auto"/>
          <w:sz w:val="24"/>
        </w:rPr>
        <w:t xml:space="preserve">9.8.1投标人应当通过“苏采云”系统提交数据电文形式的投标文件（即电子投标）。</w:t>
      </w:r>
      <w:r/>
    </w:p>
    <w:p>
      <w:pPr>
        <w:ind w:firstLine="482"/>
        <w:spacing w:line="450" w:lineRule="exact"/>
        <w:rPr>
          <w:rFonts w:ascii="宋体" w:hAnsi="宋体"/>
          <w:bCs/>
          <w:color w:val="auto"/>
          <w:sz w:val="24"/>
        </w:rPr>
      </w:pPr>
      <w:r>
        <w:rPr>
          <w:rFonts w:hint="eastAsia" w:ascii="宋体" w:hAnsi="宋体"/>
          <w:bCs/>
          <w:color w:val="auto"/>
          <w:sz w:val="24"/>
        </w:rPr>
        <w:t xml:space="preserve">9.8.2 通过“苏采云”系统提交政府采购客户端工具导出加密的投标文件（后缀名为zip）。投标文件不得超过150M！</w:t>
      </w:r>
      <w:r/>
    </w:p>
    <w:p>
      <w:pPr>
        <w:ind w:firstLine="482"/>
        <w:spacing w:line="450" w:lineRule="exact"/>
        <w:rPr>
          <w:rFonts w:ascii="宋体" w:hAnsi="宋体"/>
          <w:bCs/>
          <w:color w:val="auto"/>
          <w:sz w:val="24"/>
        </w:rPr>
      </w:pPr>
      <w:r>
        <w:rPr>
          <w:rFonts w:hint="eastAsia" w:ascii="宋体" w:hAnsi="宋体"/>
          <w:bCs/>
          <w:color w:val="auto"/>
          <w:sz w:val="24"/>
        </w:rPr>
        <w:t xml:space="preserve">9.8.3 本项目采用线上投标，即供应商投标文件从政府采购客户端工具制作通过“苏采云”系统提交，未提供线上投标文件的，投标无效。</w:t>
      </w:r>
      <w:r/>
    </w:p>
    <w:p>
      <w:pPr>
        <w:ind w:firstLine="482"/>
        <w:spacing w:line="450" w:lineRule="exact"/>
        <w:rPr>
          <w:rFonts w:ascii="宋体" w:hAnsi="宋体"/>
          <w:bCs/>
          <w:color w:val="auto"/>
          <w:sz w:val="24"/>
        </w:rPr>
      </w:pPr>
      <w:r>
        <w:rPr>
          <w:rFonts w:hint="eastAsia" w:ascii="宋体" w:hAnsi="宋体"/>
          <w:b/>
          <w:color w:val="auto"/>
          <w:sz w:val="24"/>
        </w:rPr>
        <w:t xml:space="preserve">9.9线上投标文件的密封、签署、盖章要求</w:t>
      </w:r>
      <w:r/>
    </w:p>
    <w:p>
      <w:pPr>
        <w:ind w:firstLine="482"/>
        <w:spacing w:line="450" w:lineRule="exact"/>
        <w:rPr>
          <w:rFonts w:ascii="宋体" w:hAnsi="宋体"/>
          <w:bCs/>
          <w:color w:val="auto"/>
          <w:sz w:val="24"/>
        </w:rPr>
      </w:pPr>
      <w:r>
        <w:rPr>
          <w:rFonts w:hint="eastAsia" w:ascii="宋体" w:hAnsi="宋体"/>
          <w:bCs/>
          <w:color w:val="auto"/>
          <w:sz w:val="24"/>
        </w:rPr>
        <w:t xml:space="preserve">9.9.1投标文件的密封（加密）要求：</w:t>
      </w:r>
      <w:r/>
    </w:p>
    <w:p>
      <w:pPr>
        <w:ind w:firstLine="482"/>
        <w:spacing w:line="450" w:lineRule="exact"/>
        <w:rPr>
          <w:rFonts w:ascii="宋体" w:hAnsi="宋体"/>
          <w:bCs/>
          <w:color w:val="auto"/>
          <w:sz w:val="24"/>
        </w:rPr>
      </w:pPr>
      <w:r>
        <w:rPr>
          <w:rFonts w:hint="eastAsia" w:ascii="宋体" w:hAnsi="宋体"/>
          <w:bCs/>
          <w:color w:val="auto"/>
          <w:sz w:val="24"/>
        </w:rPr>
        <w:t xml:space="preserve">投标人应当按照谈判文件和“苏采云”系统的要求编制并加密投标文件。本项目投标人须通过“苏采云”系统提供的政府采购客户端工具（使用“CA数字证书”）对其数据电文形式的投标文件加密。</w:t>
      </w:r>
      <w:r/>
    </w:p>
    <w:p>
      <w:pPr>
        <w:ind w:firstLine="482"/>
        <w:spacing w:line="450" w:lineRule="exact"/>
        <w:rPr>
          <w:rFonts w:ascii="宋体" w:hAnsi="宋体"/>
          <w:bCs/>
          <w:color w:val="auto"/>
          <w:sz w:val="24"/>
        </w:rPr>
      </w:pPr>
      <w:r>
        <w:rPr>
          <w:rFonts w:hint="eastAsia" w:ascii="宋体" w:hAnsi="宋体"/>
          <w:bCs/>
          <w:color w:val="auto"/>
          <w:sz w:val="24"/>
        </w:rPr>
        <w:t xml:space="preserve">9.9.2投标文件的签署要求：见谈判文件第七部分《投标文件相关格式》。</w:t>
      </w:r>
      <w:r/>
    </w:p>
    <w:p>
      <w:pPr>
        <w:ind w:firstLine="482"/>
        <w:spacing w:line="450" w:lineRule="exact"/>
        <w:rPr>
          <w:rFonts w:ascii="宋体" w:hAnsi="宋体"/>
          <w:bCs/>
          <w:color w:val="auto"/>
          <w:sz w:val="24"/>
        </w:rPr>
      </w:pPr>
      <w:r>
        <w:rPr>
          <w:rFonts w:hint="eastAsia" w:ascii="宋体" w:hAnsi="宋体"/>
          <w:bCs/>
          <w:color w:val="auto"/>
          <w:sz w:val="24"/>
        </w:rPr>
        <w:t xml:space="preserve">9.9.3投标文件的盖章要求：见谈判文件第三部分《线上投标文件编制要求》和谈判文件第七部分《投标文件相关格式》。投标人须通过“苏采云”系统提供的政府采购客户端工具（使用“CA数字证书”）加盖电子签章。</w:t>
      </w:r>
      <w:r/>
    </w:p>
    <w:p>
      <w:pPr>
        <w:ind w:firstLine="482"/>
        <w:spacing w:line="450" w:lineRule="exact"/>
        <w:rPr>
          <w:rFonts w:ascii="宋体" w:hAnsi="宋体"/>
          <w:bCs/>
          <w:color w:val="auto"/>
          <w:sz w:val="24"/>
        </w:rPr>
      </w:pPr>
      <w:r>
        <w:rPr>
          <w:rFonts w:hint="eastAsia" w:ascii="宋体" w:hAnsi="宋体"/>
          <w:bCs/>
          <w:color w:val="auto"/>
          <w:sz w:val="24"/>
        </w:rPr>
        <w:t xml:space="preserve">说明：投标人应采用CA数字证书以及自备的能够登录“苏采云”系统的笔记本电脑，在达到开标时间后，使用CA数字证书解密各自投标文件。</w:t>
      </w:r>
      <w:r/>
    </w:p>
    <w:p>
      <w:pPr>
        <w:ind w:firstLine="482"/>
        <w:spacing w:line="450" w:lineRule="exact"/>
        <w:rPr>
          <w:rFonts w:ascii="宋体" w:hAnsi="宋体"/>
          <w:bCs/>
          <w:color w:val="auto"/>
          <w:sz w:val="24"/>
        </w:rPr>
      </w:pPr>
      <w:r>
        <w:rPr>
          <w:rFonts w:hint="eastAsia" w:ascii="宋体" w:hAnsi="宋体"/>
          <w:bCs/>
          <w:color w:val="auto"/>
          <w:sz w:val="24"/>
        </w:rPr>
        <w:t xml:space="preserve">9.9.4投标人未按规定加密的投标文件，“苏采云”系统应当拒收并提示</w:t>
      </w:r>
      <w:r/>
    </w:p>
    <w:p>
      <w:pPr>
        <w:ind w:firstLine="482"/>
        <w:jc w:val="left"/>
        <w:spacing w:line="450" w:lineRule="exact"/>
        <w:widowControl/>
        <w:rPr>
          <w:rFonts w:ascii="宋体" w:hAnsi="宋体"/>
          <w:b/>
          <w:color w:val="auto"/>
          <w:sz w:val="24"/>
          <w:szCs w:val="20"/>
        </w:rPr>
      </w:pPr>
      <w:r>
        <w:rPr>
          <w:rFonts w:ascii="宋体" w:hAnsi="宋体"/>
          <w:b/>
          <w:color w:val="auto"/>
          <w:sz w:val="24"/>
          <w:szCs w:val="20"/>
        </w:rPr>
        <w:t xml:space="preserve">10.</w:t>
      </w:r>
      <w:r>
        <w:rPr>
          <w:rFonts w:hint="eastAsia" w:ascii="宋体" w:hAnsi="宋体"/>
          <w:b/>
          <w:color w:val="auto"/>
          <w:sz w:val="24"/>
          <w:szCs w:val="20"/>
        </w:rPr>
        <w:t xml:space="preserve">响应文件的提交与接收</w:t>
      </w:r>
      <w:r/>
    </w:p>
    <w:p>
      <w:pPr>
        <w:ind w:right="-105" w:firstLine="482"/>
        <w:jc w:val="left"/>
        <w:spacing w:line="450" w:lineRule="exact"/>
        <w:widowControl/>
        <w:rPr>
          <w:rFonts w:ascii="宋体" w:hAnsi="宋体"/>
          <w:color w:val="auto"/>
          <w:sz w:val="24"/>
          <w:szCs w:val="20"/>
        </w:rPr>
      </w:pPr>
      <w:r>
        <w:rPr>
          <w:rFonts w:hint="eastAsia" w:ascii="宋体" w:hAnsi="宋体"/>
          <w:color w:val="auto"/>
          <w:sz w:val="24"/>
          <w:szCs w:val="20"/>
        </w:rPr>
        <w:t xml:space="preserve">10</w:t>
      </w:r>
      <w:r>
        <w:rPr>
          <w:rFonts w:ascii="宋体" w:hAnsi="宋体"/>
          <w:color w:val="auto"/>
          <w:sz w:val="24"/>
          <w:szCs w:val="20"/>
        </w:rPr>
        <w:t xml:space="preserve">.1</w:t>
      </w:r>
      <w:r>
        <w:rPr>
          <w:rFonts w:hint="eastAsia" w:ascii="宋体" w:hAnsi="宋体"/>
          <w:color w:val="auto"/>
          <w:sz w:val="24"/>
          <w:szCs w:val="20"/>
        </w:rPr>
        <w:t xml:space="preserve">响应文件提交与接收时间：</w:t>
      </w:r>
      <w:r/>
    </w:p>
    <w:p>
      <w:pPr>
        <w:ind w:right="-105" w:firstLine="482"/>
        <w:jc w:val="left"/>
        <w:spacing w:line="450" w:lineRule="exact"/>
        <w:widowControl/>
        <w:rPr>
          <w:rFonts w:ascii="宋体" w:hAnsi="宋体"/>
          <w:color w:val="auto"/>
          <w:sz w:val="24"/>
          <w:szCs w:val="20"/>
        </w:rPr>
      </w:pPr>
      <w:r>
        <w:rPr>
          <w:rFonts w:hint="eastAsia" w:ascii="宋体" w:hAnsi="宋体"/>
          <w:color w:val="auto"/>
          <w:sz w:val="24"/>
          <w:szCs w:val="20"/>
        </w:rPr>
        <w:t xml:space="preserve">线上提交与接收时间：</w:t>
      </w:r>
      <w:r>
        <w:rPr>
          <w:rFonts w:hint="eastAsia" w:ascii="宋体" w:hAnsi="宋体"/>
          <w:b/>
          <w:bCs/>
          <w:color w:val="auto"/>
          <w:sz w:val="24"/>
          <w:szCs w:val="20"/>
          <w:u w:val="single"/>
        </w:rPr>
        <w:t xml:space="preserve">提交响应文件截止时间前。</w:t>
      </w:r>
      <w:r/>
    </w:p>
    <w:p>
      <w:pPr>
        <w:ind w:right="-105" w:firstLine="482"/>
        <w:jc w:val="left"/>
        <w:spacing w:line="450" w:lineRule="exact"/>
        <w:widowControl/>
        <w:rPr>
          <w:rFonts w:ascii="宋体" w:hAnsi="宋体"/>
          <w:color w:val="auto"/>
          <w:sz w:val="24"/>
          <w:szCs w:val="20"/>
        </w:rPr>
      </w:pPr>
      <w:r>
        <w:rPr>
          <w:rFonts w:hint="eastAsia" w:ascii="宋体" w:hAnsi="宋体"/>
          <w:color w:val="auto"/>
          <w:sz w:val="24"/>
          <w:szCs w:val="20"/>
        </w:rPr>
        <w:t xml:space="preserve">10</w:t>
      </w:r>
      <w:r>
        <w:rPr>
          <w:rFonts w:ascii="宋体" w:hAnsi="宋体"/>
          <w:color w:val="auto"/>
          <w:sz w:val="24"/>
          <w:szCs w:val="20"/>
        </w:rPr>
        <w:t xml:space="preserve">.2</w:t>
      </w:r>
      <w:r>
        <w:rPr>
          <w:rFonts w:hint="eastAsia" w:ascii="宋体" w:hAnsi="宋体"/>
          <w:color w:val="auto"/>
          <w:sz w:val="24"/>
          <w:szCs w:val="20"/>
        </w:rPr>
        <w:t xml:space="preserve">响应文件提交与接收地点：</w:t>
      </w:r>
      <w:r/>
    </w:p>
    <w:p>
      <w:pPr>
        <w:ind w:right="-105" w:firstLine="482"/>
        <w:jc w:val="left"/>
        <w:spacing w:line="450" w:lineRule="exact"/>
        <w:widowControl/>
        <w:rPr>
          <w:rFonts w:ascii="宋体" w:hAnsi="宋体"/>
          <w:color w:val="auto"/>
          <w:sz w:val="24"/>
          <w:szCs w:val="20"/>
        </w:rPr>
      </w:pPr>
      <w:r>
        <w:rPr>
          <w:rFonts w:hint="eastAsia" w:ascii="宋体" w:hAnsi="宋体"/>
          <w:color w:val="auto"/>
          <w:sz w:val="24"/>
          <w:szCs w:val="20"/>
        </w:rPr>
        <w:t xml:space="preserve">线上提交与接收地点：投标人应当通过“苏采云”系统提交数据电文形式的投标文件（即电子投标），“苏采云”系统自动接收。</w:t>
      </w:r>
      <w:r/>
    </w:p>
    <w:p>
      <w:pPr>
        <w:ind w:firstLine="482"/>
        <w:jc w:val="left"/>
        <w:spacing w:line="450" w:lineRule="exact"/>
        <w:widowControl/>
        <w:rPr>
          <w:rFonts w:ascii="宋体" w:hAnsi="宋体"/>
          <w:b/>
          <w:color w:val="auto"/>
          <w:sz w:val="24"/>
          <w:szCs w:val="20"/>
        </w:rPr>
      </w:pPr>
      <w:r>
        <w:rPr>
          <w:rFonts w:hint="eastAsia" w:ascii="宋体" w:hAnsi="宋体"/>
          <w:b/>
          <w:color w:val="auto"/>
          <w:sz w:val="24"/>
          <w:szCs w:val="20"/>
        </w:rPr>
        <w:t xml:space="preserve">说明：电子响应文件应由其法定代表人或法定代表人授权代表在规定的网上投标时间内，凭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50" w:lineRule="exact"/>
        <w:widowControl/>
        <w:rPr>
          <w:rFonts w:ascii="宋体" w:hAnsi="宋体"/>
          <w:b/>
          <w:color w:val="auto"/>
          <w:sz w:val="24"/>
          <w:szCs w:val="20"/>
        </w:rPr>
      </w:pPr>
      <w:r>
        <w:rPr>
          <w:rFonts w:hint="eastAsia" w:ascii="宋体" w:hAnsi="宋体" w:cs="Arial"/>
          <w:b/>
          <w:color w:val="auto"/>
          <w:sz w:val="24"/>
        </w:rPr>
        <w:t xml:space="preserve">投标人应充分考虑到网络环境、网络带宽等风险因素，如因投标人自身原因造成的电子投标文件上传不成功的按照本招标文件规定做无效投标处理。</w:t>
      </w:r>
      <w:r/>
    </w:p>
    <w:p>
      <w:pPr>
        <w:ind w:firstLine="482"/>
        <w:jc w:val="left"/>
        <w:spacing w:line="450" w:lineRule="exact"/>
        <w:widowControl/>
        <w:rPr>
          <w:rFonts w:ascii="宋体" w:hAnsi="宋体"/>
          <w:b/>
          <w:color w:val="auto"/>
          <w:sz w:val="24"/>
          <w:szCs w:val="20"/>
        </w:rPr>
      </w:pPr>
      <w:r>
        <w:rPr>
          <w:rFonts w:hint="eastAsia" w:ascii="宋体" w:hAnsi="宋体"/>
          <w:b/>
          <w:color w:val="auto"/>
          <w:sz w:val="24"/>
          <w:szCs w:val="20"/>
        </w:rPr>
        <w:t xml:space="preserve">11.响应</w:t>
      </w:r>
      <w:r>
        <w:rPr>
          <w:rFonts w:ascii="宋体" w:hAnsi="宋体"/>
          <w:b/>
          <w:color w:val="auto"/>
          <w:sz w:val="24"/>
          <w:szCs w:val="20"/>
        </w:rPr>
        <w:t xml:space="preserve">文件的撤回与修改</w:t>
      </w:r>
      <w:r/>
    </w:p>
    <w:p>
      <w:pPr>
        <w:ind w:firstLine="480"/>
        <w:jc w:val="left"/>
        <w:spacing w:line="450" w:lineRule="exact"/>
        <w:widowControl/>
        <w:rPr>
          <w:rFonts w:ascii="宋体" w:hAnsi="宋体"/>
          <w:bCs/>
          <w:color w:val="auto"/>
          <w:sz w:val="24"/>
          <w:szCs w:val="20"/>
        </w:rPr>
      </w:pPr>
      <w:r>
        <w:rPr>
          <w:rFonts w:hint="eastAsia" w:ascii="宋体" w:hAnsi="宋体"/>
          <w:bCs/>
          <w:color w:val="auto"/>
          <w:sz w:val="24"/>
          <w:szCs w:val="20"/>
        </w:rPr>
        <w:t xml:space="preserve">11</w:t>
      </w:r>
      <w:r>
        <w:rPr>
          <w:rFonts w:ascii="宋体" w:hAnsi="宋体"/>
          <w:bCs/>
          <w:color w:val="auto"/>
          <w:sz w:val="24"/>
          <w:szCs w:val="20"/>
        </w:rPr>
        <w:t xml:space="preserve">.1投标文件的撤回</w:t>
      </w:r>
      <w:r/>
    </w:p>
    <w:p>
      <w:pPr>
        <w:ind w:firstLine="480"/>
        <w:jc w:val="left"/>
        <w:spacing w:line="450" w:lineRule="exact"/>
        <w:widowControl/>
        <w:rPr>
          <w:rFonts w:ascii="宋体" w:hAnsi="宋体"/>
          <w:bCs/>
          <w:color w:val="auto"/>
          <w:sz w:val="24"/>
          <w:szCs w:val="20"/>
        </w:rPr>
      </w:pPr>
      <w:r>
        <w:rPr>
          <w:rFonts w:hint="eastAsia" w:ascii="宋体" w:hAnsi="宋体"/>
          <w:bCs/>
          <w:color w:val="auto"/>
          <w:sz w:val="24"/>
          <w:szCs w:val="20"/>
        </w:rPr>
        <w:t xml:space="preserve">11</w:t>
      </w:r>
      <w:r>
        <w:rPr>
          <w:rFonts w:ascii="宋体" w:hAnsi="宋体"/>
          <w:bCs/>
          <w:color w:val="auto"/>
          <w:sz w:val="24"/>
          <w:szCs w:val="20"/>
        </w:rPr>
        <w:t xml:space="preserve">.1.1电子投标文件的撤回</w:t>
      </w:r>
      <w:r/>
    </w:p>
    <w:p>
      <w:pPr>
        <w:ind w:firstLine="480"/>
        <w:jc w:val="left"/>
        <w:spacing w:line="450" w:lineRule="exact"/>
        <w:widowControl/>
        <w:rPr>
          <w:rFonts w:ascii="宋体" w:hAnsi="宋体"/>
          <w:bCs/>
          <w:color w:val="auto"/>
          <w:sz w:val="24"/>
          <w:szCs w:val="20"/>
        </w:rPr>
      </w:pPr>
      <w:r>
        <w:rPr>
          <w:rFonts w:hint="eastAsia" w:ascii="宋体" w:hAnsi="宋体"/>
          <w:bCs/>
          <w:color w:val="auto"/>
          <w:sz w:val="24"/>
          <w:szCs w:val="20"/>
        </w:rPr>
        <w:t xml:space="preserve">投标人可在投标截止时间前，撤回其电子投标文件，具体操作方法见</w:t>
      </w:r>
      <w:r>
        <w:rPr>
          <w:rFonts w:hint="eastAsia" w:ascii="宋体" w:hAnsi="宋体" w:cs="宋体"/>
          <w:bCs/>
          <w:color w:val="auto"/>
          <w:sz w:val="24"/>
        </w:rPr>
        <w:t xml:space="preserve">《江苏省政府采购（供应商）CA数字证书及电子签章办理指南》</w:t>
      </w:r>
      <w:r>
        <w:rPr>
          <w:rFonts w:hint="eastAsia" w:ascii="宋体" w:hAnsi="宋体"/>
          <w:bCs/>
          <w:color w:val="auto"/>
          <w:sz w:val="24"/>
          <w:szCs w:val="20"/>
        </w:rPr>
        <w:t xml:space="preserve">。</w:t>
      </w:r>
      <w:r/>
    </w:p>
    <w:p>
      <w:pPr>
        <w:ind w:firstLine="480"/>
        <w:jc w:val="left"/>
        <w:spacing w:line="450" w:lineRule="exact"/>
        <w:widowControl/>
        <w:rPr>
          <w:rFonts w:ascii="宋体" w:hAnsi="宋体"/>
          <w:bCs/>
          <w:color w:val="auto"/>
          <w:sz w:val="24"/>
          <w:szCs w:val="20"/>
        </w:rPr>
      </w:pPr>
      <w:r>
        <w:rPr>
          <w:rFonts w:hint="eastAsia" w:ascii="宋体" w:hAnsi="宋体"/>
          <w:bCs/>
          <w:color w:val="auto"/>
          <w:sz w:val="24"/>
          <w:szCs w:val="20"/>
        </w:rPr>
        <w:t xml:space="preserve">11</w:t>
      </w:r>
      <w:r>
        <w:rPr>
          <w:rFonts w:ascii="宋体" w:hAnsi="宋体"/>
          <w:bCs/>
          <w:color w:val="auto"/>
          <w:sz w:val="24"/>
          <w:szCs w:val="20"/>
        </w:rPr>
        <w:t xml:space="preserve">.1.2投标人撤回电子投标文件，则认为其不再参与本项目投标活动。</w:t>
      </w:r>
      <w:r/>
    </w:p>
    <w:p>
      <w:pPr>
        <w:ind w:firstLine="480"/>
        <w:jc w:val="left"/>
        <w:spacing w:line="450" w:lineRule="exact"/>
        <w:widowControl/>
        <w:rPr>
          <w:rFonts w:ascii="宋体" w:hAnsi="宋体"/>
          <w:bCs/>
          <w:color w:val="auto"/>
          <w:sz w:val="24"/>
          <w:szCs w:val="20"/>
        </w:rPr>
      </w:pPr>
      <w:r>
        <w:rPr>
          <w:rFonts w:hint="eastAsia" w:ascii="宋体" w:hAnsi="宋体"/>
          <w:bCs/>
          <w:color w:val="auto"/>
          <w:sz w:val="24"/>
          <w:szCs w:val="20"/>
        </w:rPr>
        <w:t xml:space="preserve">11</w:t>
      </w:r>
      <w:r>
        <w:rPr>
          <w:rFonts w:ascii="宋体" w:hAnsi="宋体"/>
          <w:bCs/>
          <w:color w:val="auto"/>
          <w:sz w:val="24"/>
          <w:szCs w:val="20"/>
        </w:rPr>
        <w:t xml:space="preserve">.2 投标文件的修改</w:t>
      </w:r>
      <w:r/>
    </w:p>
    <w:p>
      <w:pPr>
        <w:ind w:firstLine="480"/>
        <w:jc w:val="left"/>
        <w:spacing w:line="450" w:lineRule="exact"/>
        <w:widowControl/>
        <w:rPr>
          <w:rFonts w:ascii="宋体" w:hAnsi="宋体"/>
          <w:bCs/>
          <w:color w:val="auto"/>
          <w:sz w:val="24"/>
          <w:szCs w:val="20"/>
        </w:rPr>
      </w:pPr>
      <w:r>
        <w:rPr>
          <w:rFonts w:hint="eastAsia" w:ascii="宋体" w:hAnsi="宋体"/>
          <w:bCs/>
          <w:color w:val="auto"/>
          <w:sz w:val="24"/>
          <w:szCs w:val="20"/>
        </w:rPr>
        <w:t xml:space="preserve">投标人可在投标截止时间前，对其电子投标文件进行修改，具体操作方法见</w:t>
      </w:r>
      <w:r>
        <w:rPr>
          <w:rFonts w:hint="eastAsia" w:ascii="宋体" w:hAnsi="宋体" w:cs="宋体"/>
          <w:bCs/>
          <w:color w:val="auto"/>
          <w:sz w:val="24"/>
        </w:rPr>
        <w:t xml:space="preserve">《江苏省政府采购（供应商）CA数字证书及电子签章办理指南》</w:t>
      </w:r>
      <w:r>
        <w:rPr>
          <w:rFonts w:hint="eastAsia" w:ascii="宋体" w:hAnsi="宋体"/>
          <w:bCs/>
          <w:color w:val="auto"/>
          <w:sz w:val="24"/>
          <w:szCs w:val="20"/>
        </w:rPr>
        <w:t xml:space="preserve">。</w:t>
      </w:r>
      <w:r/>
    </w:p>
    <w:p>
      <w:pPr>
        <w:ind w:firstLine="480"/>
        <w:jc w:val="left"/>
        <w:spacing w:line="450" w:lineRule="exact"/>
        <w:widowControl/>
        <w:rPr>
          <w:rFonts w:ascii="宋体" w:hAnsi="宋体"/>
          <w:bCs/>
          <w:color w:val="auto"/>
          <w:sz w:val="24"/>
          <w:szCs w:val="20"/>
        </w:rPr>
      </w:pPr>
      <w:r>
        <w:rPr>
          <w:rFonts w:hint="eastAsia" w:ascii="宋体" w:hAnsi="宋体"/>
          <w:bCs/>
          <w:color w:val="auto"/>
          <w:sz w:val="24"/>
          <w:szCs w:val="20"/>
        </w:rPr>
        <w:t xml:space="preserve">11</w:t>
      </w:r>
      <w:r>
        <w:rPr>
          <w:rFonts w:ascii="宋体" w:hAnsi="宋体"/>
          <w:bCs/>
          <w:color w:val="auto"/>
          <w:sz w:val="24"/>
          <w:szCs w:val="20"/>
        </w:rPr>
        <w:t xml:space="preserve">.3 在投标截止时间之后，投标人不得对其电子投标文件作任何修改。</w:t>
      </w:r>
      <w:r/>
    </w:p>
    <w:p>
      <w:pPr>
        <w:ind w:firstLine="480"/>
        <w:jc w:val="left"/>
        <w:spacing w:line="450" w:lineRule="exact"/>
        <w:widowControl/>
        <w:rPr>
          <w:rFonts w:ascii="宋体" w:hAnsi="宋体"/>
          <w:b/>
          <w:color w:val="auto"/>
          <w:sz w:val="24"/>
        </w:rPr>
      </w:pPr>
      <w:r>
        <w:rPr>
          <w:rFonts w:hint="eastAsia" w:ascii="宋体" w:hAnsi="宋体"/>
          <w:bCs/>
          <w:color w:val="auto"/>
          <w:sz w:val="24"/>
          <w:szCs w:val="20"/>
        </w:rPr>
        <w:t xml:space="preserve">11</w:t>
      </w:r>
      <w:r>
        <w:rPr>
          <w:rFonts w:ascii="宋体" w:hAnsi="宋体"/>
          <w:bCs/>
          <w:color w:val="auto"/>
          <w:sz w:val="24"/>
          <w:szCs w:val="20"/>
        </w:rPr>
        <w:t xml:space="preserve">.4 在投标截止时间至</w:t>
      </w:r>
      <w:r>
        <w:rPr>
          <w:rFonts w:hint="eastAsia" w:ascii="宋体" w:hAnsi="宋体"/>
          <w:bCs/>
          <w:color w:val="auto"/>
          <w:sz w:val="24"/>
          <w:szCs w:val="20"/>
        </w:rPr>
        <w:t xml:space="preserve">谈判文件</w:t>
      </w:r>
      <w:r>
        <w:rPr>
          <w:rFonts w:ascii="宋体" w:hAnsi="宋体"/>
          <w:bCs/>
          <w:color w:val="auto"/>
          <w:sz w:val="24"/>
          <w:szCs w:val="20"/>
        </w:rPr>
        <w:t xml:space="preserve">中规定的投标有效期满之间的这段时间内，投标人不得撤回其投标。</w:t>
      </w:r>
      <w:r/>
    </w:p>
    <w:p>
      <w:pPr>
        <w:ind w:firstLine="482"/>
        <w:spacing w:line="450" w:lineRule="exact"/>
        <w:rPr>
          <w:rFonts w:ascii="宋体" w:hAnsi="宋体"/>
          <w:b/>
          <w:color w:val="auto"/>
          <w:sz w:val="24"/>
        </w:rPr>
      </w:pPr>
      <w:r>
        <w:rPr>
          <w:rFonts w:hint="eastAsia" w:ascii="宋体" w:hAnsi="宋体"/>
          <w:b/>
          <w:bCs/>
          <w:color w:val="auto"/>
          <w:sz w:val="24"/>
        </w:rPr>
        <w:t xml:space="preserve">12．投标报价：</w:t>
      </w:r>
      <w:r/>
    </w:p>
    <w:p>
      <w:pPr>
        <w:ind w:firstLine="482"/>
        <w:spacing w:line="450" w:lineRule="exact"/>
        <w:rPr>
          <w:rFonts w:ascii="宋体" w:hAnsi="宋体"/>
          <w:bCs/>
          <w:color w:val="auto"/>
          <w:sz w:val="24"/>
        </w:rPr>
      </w:pPr>
      <w:r>
        <w:rPr>
          <w:rFonts w:hint="eastAsia" w:ascii="宋体" w:hAnsi="宋体"/>
          <w:b/>
          <w:color w:val="auto"/>
          <w:sz w:val="24"/>
        </w:rPr>
        <w:t xml:space="preserve">12.1</w:t>
      </w:r>
      <w:r>
        <w:rPr>
          <w:rFonts w:hint="eastAsia" w:ascii="宋体" w:hAnsi="宋体"/>
          <w:b/>
          <w:color w:val="auto"/>
          <w:sz w:val="24"/>
          <w:lang w:val="en-US" w:eastAsia="zh-CN"/>
        </w:rPr>
        <w:t xml:space="preserve"> </w:t>
      </w:r>
      <w:r>
        <w:rPr>
          <w:rFonts w:hint="eastAsia" w:ascii="宋体" w:hAnsi="宋体" w:cs="宋体"/>
          <w:b/>
          <w:color w:val="auto"/>
          <w:sz w:val="24"/>
          <w:szCs w:val="24"/>
        </w:rPr>
        <w:t xml:space="preserve">本项目采购预算为307.01万元，投标报价高于采购预算的作无效标论处</w:t>
      </w:r>
      <w:r>
        <w:rPr>
          <w:rFonts w:hint="eastAsia" w:ascii="宋体" w:hAnsi="宋体"/>
          <w:b/>
          <w:bCs/>
          <w:color w:val="auto"/>
          <w:sz w:val="24"/>
          <w:lang w:eastAsia="zh-CN"/>
        </w:rPr>
        <w:t xml:space="preserve">。</w:t>
      </w:r>
      <w:r/>
    </w:p>
    <w:p>
      <w:pPr>
        <w:ind w:firstLine="482"/>
        <w:spacing w:line="450" w:lineRule="exact"/>
        <w:rPr>
          <w:rFonts w:ascii="宋体" w:hAnsi="宋体"/>
          <w:bCs/>
          <w:color w:val="auto"/>
          <w:sz w:val="24"/>
        </w:rPr>
      </w:pPr>
      <w:r>
        <w:rPr>
          <w:rFonts w:hint="eastAsia" w:ascii="宋体" w:hAnsi="宋体"/>
          <w:bCs/>
          <w:color w:val="auto"/>
          <w:sz w:val="24"/>
        </w:rPr>
        <w:t xml:space="preserve">12.2报价应包含以下内容：投标人应根据自己的实力和条件报价，投标报价应是招标文件所确定招标范围内全部工作内容的价格体现，以及为完成上述内容所必须的人工费、材料费、不可预见的费用、管理费、招标代理费、利润、税金和文件规定的其他各项应有的全部费用（综合报价）。对投标人认为没有考虑到的费用项目采购单位将不予支付，并认为此项费用已包含在投标报价中。</w:t>
      </w:r>
      <w:r/>
    </w:p>
    <w:p>
      <w:pPr>
        <w:ind w:firstLine="482"/>
        <w:spacing w:line="450" w:lineRule="exact"/>
        <w:rPr>
          <w:rFonts w:ascii="宋体" w:hAnsi="宋体"/>
          <w:bCs/>
          <w:color w:val="auto"/>
          <w:sz w:val="24"/>
        </w:rPr>
      </w:pPr>
      <w:r>
        <w:rPr>
          <w:rFonts w:hint="eastAsia" w:ascii="宋体" w:hAnsi="宋体"/>
          <w:bCs/>
          <w:color w:val="auto"/>
          <w:sz w:val="24"/>
        </w:rPr>
        <w:t xml:space="preserve">12.3 开标一览表、投标价格表的报价一律用人民币（单位：元）填报。</w:t>
      </w:r>
      <w:r/>
    </w:p>
    <w:p>
      <w:pPr>
        <w:ind w:firstLine="480"/>
        <w:spacing w:line="450" w:lineRule="exact"/>
        <w:widowControl/>
        <w:rPr>
          <w:rFonts w:ascii="宋体" w:hAnsi="宋体"/>
          <w:bCs/>
          <w:color w:val="auto"/>
          <w:sz w:val="24"/>
        </w:rPr>
      </w:pPr>
      <w:r>
        <w:rPr>
          <w:rFonts w:hint="eastAsia" w:ascii="宋体" w:hAnsi="宋体"/>
          <w:bCs/>
          <w:color w:val="auto"/>
          <w:sz w:val="24"/>
        </w:rPr>
        <w:t xml:space="preserve">12.4 招标代理服务费：</w:t>
      </w:r>
      <w:r>
        <w:rPr>
          <w:rFonts w:hint="eastAsia" w:ascii="宋体" w:hAnsi="宋体" w:cs="宋体"/>
          <w:b/>
          <w:color w:val="auto"/>
          <w:sz w:val="24"/>
        </w:rPr>
        <w:t xml:space="preserve">如中标人响应成交，中标人领取中标通知书签订合同后向招标代理机构交纳</w:t>
      </w:r>
      <w:r>
        <w:rPr>
          <w:rFonts w:hint="eastAsia" w:ascii="宋体" w:hAnsi="宋体"/>
          <w:b/>
          <w:color w:val="auto"/>
          <w:sz w:val="24"/>
        </w:rPr>
        <w:t xml:space="preserve">本项目招标代理服务费26000元（通过数字人民币方式交款）；</w:t>
      </w:r>
      <w:r/>
    </w:p>
    <w:p>
      <w:pPr>
        <w:ind w:firstLine="482"/>
        <w:spacing w:line="450" w:lineRule="exact"/>
        <w:rPr>
          <w:rFonts w:ascii="宋体" w:hAnsi="宋体"/>
          <w:bCs/>
          <w:color w:val="auto"/>
          <w:sz w:val="24"/>
        </w:rPr>
      </w:pPr>
      <w:r>
        <w:rPr>
          <w:rFonts w:hint="eastAsia" w:ascii="宋体" w:hAnsi="宋体"/>
          <w:bCs/>
          <w:color w:val="auto"/>
          <w:sz w:val="24"/>
        </w:rPr>
        <w:t xml:space="preserve">该费用由中标单位在领取中标通知书并签订合同后一次性支付，此项费用含在投标报价中，不单独列项，由投标单位在报价时综合考虑。</w:t>
      </w:r>
      <w:r/>
    </w:p>
    <w:p>
      <w:pPr>
        <w:ind w:firstLine="482"/>
        <w:spacing w:line="450" w:lineRule="exact"/>
        <w:rPr>
          <w:rFonts w:ascii="宋体" w:hAnsi="宋体"/>
          <w:b/>
          <w:color w:val="auto"/>
          <w:sz w:val="24"/>
        </w:rPr>
      </w:pPr>
      <w:r>
        <w:rPr>
          <w:rFonts w:hint="eastAsia" w:ascii="宋体" w:hAnsi="宋体"/>
          <w:bCs/>
          <w:color w:val="auto"/>
          <w:sz w:val="24"/>
        </w:rPr>
        <w:t xml:space="preserve">12.5投标人在投标文件中应按照本招标文件所附的投标报价单样式进行报价，并计算总价。报价表必须由法定代表人或委托代理人签署。</w:t>
      </w:r>
      <w:r/>
    </w:p>
    <w:p>
      <w:pPr>
        <w:ind w:firstLine="482"/>
        <w:jc w:val="left"/>
        <w:spacing w:line="450" w:lineRule="exact"/>
        <w:rPr>
          <w:rFonts w:ascii="宋体" w:hAnsi="Courier New"/>
          <w:b/>
          <w:color w:val="auto"/>
          <w:sz w:val="24"/>
        </w:rPr>
        <w:outlineLvl w:val="0"/>
      </w:pPr>
      <w:r/>
      <w:bookmarkStart w:id="17" w:name="_Toc101283434"/>
      <w:r/>
      <w:bookmarkStart w:id="18" w:name="_Toc101283845"/>
      <w:r/>
      <w:bookmarkStart w:id="19" w:name="_Toc101282398"/>
      <w:r/>
      <w:bookmarkStart w:id="20" w:name="_Toc101357878"/>
      <w:r>
        <w:rPr>
          <w:rFonts w:hint="eastAsia" w:ascii="宋体" w:hAnsi="宋体"/>
          <w:b/>
          <w:color w:val="auto"/>
          <w:sz w:val="24"/>
        </w:rPr>
        <w:t xml:space="preserve">13.投标保证金：</w:t>
      </w:r>
      <w:r>
        <w:rPr>
          <w:rFonts w:hint="eastAsia" w:ascii="宋体" w:hAnsi="宋体"/>
          <w:b/>
          <w:bCs/>
          <w:color w:val="auto"/>
          <w:sz w:val="24"/>
        </w:rPr>
        <w:t xml:space="preserve">为贯彻落实苏财购[2020]52号文件精神，该项目投标人可免交投标保证金。</w:t>
      </w:r>
      <w:r/>
    </w:p>
    <w:p>
      <w:pPr>
        <w:ind w:firstLine="482"/>
        <w:jc w:val="left"/>
        <w:spacing w:line="450" w:lineRule="exact"/>
        <w:rPr>
          <w:rFonts w:ascii="宋体" w:hAnsi="Courier New"/>
          <w:b/>
          <w:color w:val="auto"/>
          <w:sz w:val="24"/>
        </w:rPr>
        <w:outlineLvl w:val="0"/>
      </w:pPr>
      <w:r>
        <w:rPr>
          <w:rFonts w:hint="eastAsia" w:ascii="宋体" w:hAnsi="Courier New"/>
          <w:b/>
          <w:color w:val="auto"/>
          <w:sz w:val="24"/>
        </w:rPr>
        <w:t xml:space="preserve">14.履约保证金</w:t>
      </w:r>
      <w:bookmarkEnd w:id="17"/>
      <w:r/>
      <w:bookmarkEnd w:id="18"/>
      <w:r/>
      <w:bookmarkEnd w:id="19"/>
      <w:r/>
      <w:bookmarkEnd w:id="20"/>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中标单位在签订合同前须向采购人缴纳中标总价的</w:t>
      </w:r>
      <w:r>
        <w:rPr>
          <w:rFonts w:ascii="宋体" w:hAnsi="宋体"/>
          <w:color w:val="auto"/>
          <w:sz w:val="24"/>
          <w:szCs w:val="20"/>
        </w:rPr>
        <w:t xml:space="preserve">5%</w:t>
      </w:r>
      <w:r>
        <w:rPr>
          <w:rFonts w:hint="eastAsia" w:ascii="宋体" w:hAnsi="宋体"/>
          <w:color w:val="auto"/>
          <w:sz w:val="24"/>
          <w:szCs w:val="20"/>
        </w:rPr>
        <w:t xml:space="preserve">的履约保证金，</w:t>
      </w:r>
      <w:r>
        <w:rPr>
          <w:rFonts w:hint="eastAsia" w:ascii="宋体" w:hAnsi="宋体"/>
          <w:bCs/>
          <w:color w:val="auto"/>
          <w:sz w:val="24"/>
        </w:rPr>
        <w:t xml:space="preserve">于供货结束验收合格后退还</w:t>
      </w:r>
      <w:r>
        <w:rPr>
          <w:rFonts w:hint="eastAsia" w:ascii="宋体" w:hAnsi="宋体"/>
          <w:color w:val="auto"/>
          <w:sz w:val="24"/>
          <w:szCs w:val="20"/>
        </w:rPr>
        <w:t xml:space="preserve">。履约保证金形式：供应商应当以支票、汇票、本票或者金融机构、担保机构出具的保函等非现金形式提交。如中标单位被第三方信用服务机构依据标准规范评定为</w:t>
      </w:r>
      <w:r>
        <w:rPr>
          <w:rFonts w:ascii="宋体" w:hAnsi="宋体"/>
          <w:color w:val="auto"/>
          <w:sz w:val="24"/>
          <w:szCs w:val="20"/>
        </w:rPr>
        <w:t xml:space="preserve">AA</w:t>
      </w:r>
      <w:r>
        <w:rPr>
          <w:rFonts w:hint="eastAsia" w:ascii="宋体" w:hAnsi="宋体"/>
          <w:color w:val="auto"/>
          <w:sz w:val="24"/>
          <w:szCs w:val="20"/>
        </w:rPr>
        <w:t xml:space="preserve">级及以上的供应商（须在签订采购合同前提供信用管理部门备案的第三方信用报告，且信用报告通过“信用盐城网”可查实），采购人将降低履约保证金缴纳金额为中标总价的</w:t>
      </w:r>
      <w:r>
        <w:rPr>
          <w:rFonts w:ascii="宋体" w:hAnsi="宋体"/>
          <w:color w:val="auto"/>
          <w:sz w:val="24"/>
          <w:szCs w:val="20"/>
        </w:rPr>
        <w:t xml:space="preserve">2.5%</w:t>
      </w:r>
      <w:r>
        <w:rPr>
          <w:rFonts w:hint="eastAsia" w:ascii="宋体" w:hAnsi="宋体"/>
          <w:color w:val="auto"/>
          <w:sz w:val="24"/>
          <w:szCs w:val="20"/>
        </w:rPr>
        <w:t xml:space="preserve">。</w:t>
      </w:r>
      <w:r/>
    </w:p>
    <w:p>
      <w:pPr>
        <w:ind w:firstLine="482"/>
        <w:spacing w:line="450" w:lineRule="exact"/>
        <w:rPr>
          <w:rFonts w:ascii="宋体" w:hAnsi="宋体"/>
          <w:b/>
          <w:color w:val="auto"/>
          <w:sz w:val="24"/>
        </w:rPr>
      </w:pPr>
      <w:r>
        <w:rPr>
          <w:rFonts w:hint="eastAsia" w:ascii="宋体" w:hAnsi="宋体" w:cs="宋体"/>
          <w:b/>
          <w:bCs/>
          <w:color w:val="auto"/>
          <w:sz w:val="24"/>
        </w:rPr>
        <w:t xml:space="preserve">依据《关于在全省政府采购领域推行电子履约保函（保险）的通知》，鼓励供应商自愿使用履约保函（保险）代替缴纳履约保证金。</w:t>
      </w:r>
      <w:r/>
    </w:p>
    <w:p>
      <w:pPr>
        <w:ind w:firstLine="482"/>
        <w:jc w:val="left"/>
        <w:spacing w:line="450" w:lineRule="exact"/>
        <w:rPr>
          <w:rFonts w:ascii="宋体" w:hAnsi="Courier New"/>
          <w:b/>
          <w:color w:val="auto"/>
          <w:sz w:val="24"/>
        </w:rPr>
        <w:outlineLvl w:val="0"/>
      </w:pPr>
      <w:r/>
      <w:bookmarkStart w:id="21" w:name="_Toc101283435"/>
      <w:r/>
      <w:bookmarkStart w:id="22" w:name="_Toc101282399"/>
      <w:r/>
      <w:bookmarkStart w:id="23" w:name="_Toc101283846"/>
      <w:r/>
      <w:bookmarkStart w:id="24" w:name="_Toc101357879"/>
      <w:r>
        <w:rPr>
          <w:rFonts w:hint="eastAsia" w:ascii="宋体" w:hAnsi="Courier New"/>
          <w:b/>
          <w:color w:val="auto"/>
          <w:sz w:val="24"/>
        </w:rPr>
        <w:t xml:space="preserve">四、谈判小组与评审</w:t>
      </w:r>
      <w:bookmarkEnd w:id="21"/>
      <w:r/>
      <w:bookmarkEnd w:id="22"/>
      <w:r/>
      <w:bookmarkEnd w:id="23"/>
      <w:r/>
      <w:bookmarkEnd w:id="24"/>
      <w:r>
        <w:rPr>
          <w:rFonts w:hint="eastAsia" w:ascii="宋体" w:hAnsi="Courier New"/>
          <w:b/>
          <w:color w:val="auto"/>
          <w:sz w:val="24"/>
        </w:rPr>
        <w:t xml:space="preserve">过程</w:t>
      </w:r>
      <w:r/>
    </w:p>
    <w:p>
      <w:pPr>
        <w:ind w:left="2" w:firstLine="475"/>
        <w:spacing w:line="450" w:lineRule="exact"/>
        <w:rPr>
          <w:rFonts w:ascii="宋体"/>
          <w:b/>
          <w:bCs/>
          <w:color w:val="auto"/>
          <w:sz w:val="24"/>
          <w:szCs w:val="20"/>
        </w:rPr>
      </w:pPr>
      <w:r>
        <w:rPr>
          <w:rFonts w:hint="eastAsia" w:ascii="宋体" w:hAnsi="宋体"/>
          <w:b/>
          <w:bCs/>
          <w:color w:val="auto"/>
          <w:sz w:val="24"/>
          <w:szCs w:val="20"/>
        </w:rPr>
        <w:t xml:space="preserve">15.谈判小组</w:t>
      </w:r>
      <w:r/>
    </w:p>
    <w:p>
      <w:pPr>
        <w:ind w:left="2" w:firstLine="475"/>
        <w:spacing w:line="450" w:lineRule="exact"/>
        <w:rPr>
          <w:rFonts w:ascii="宋体"/>
          <w:color w:val="auto"/>
          <w:sz w:val="24"/>
          <w:szCs w:val="20"/>
        </w:rPr>
      </w:pPr>
      <w:r>
        <w:rPr>
          <w:rFonts w:hint="eastAsia" w:ascii="宋体" w:hAnsi="宋体"/>
          <w:color w:val="auto"/>
          <w:sz w:val="24"/>
          <w:szCs w:val="20"/>
        </w:rPr>
        <w:t xml:space="preserve">15.1谈判小组由政府采购评审专家、采购人代表组成，且人员构成符合政府采购有关规定。</w:t>
      </w:r>
      <w:r/>
    </w:p>
    <w:p>
      <w:pPr>
        <w:ind w:left="2" w:firstLine="475"/>
        <w:spacing w:line="450" w:lineRule="exact"/>
        <w:rPr>
          <w:rFonts w:ascii="宋体"/>
          <w:color w:val="auto"/>
          <w:sz w:val="24"/>
          <w:szCs w:val="20"/>
        </w:rPr>
      </w:pPr>
      <w:r>
        <w:rPr>
          <w:rFonts w:hint="eastAsia" w:ascii="宋体" w:hAnsi="宋体"/>
          <w:color w:val="auto"/>
          <w:sz w:val="24"/>
          <w:szCs w:val="20"/>
        </w:rPr>
        <w:t xml:space="preserve">15</w:t>
      </w:r>
      <w:r>
        <w:rPr>
          <w:rFonts w:ascii="宋体" w:hAnsi="宋体"/>
          <w:color w:val="auto"/>
          <w:sz w:val="24"/>
          <w:szCs w:val="20"/>
        </w:rPr>
        <w:t xml:space="preserve">.2</w:t>
      </w:r>
      <w:r>
        <w:rPr>
          <w:rFonts w:hint="eastAsia" w:ascii="宋体" w:hAnsi="宋体"/>
          <w:color w:val="auto"/>
          <w:sz w:val="24"/>
          <w:szCs w:val="20"/>
        </w:rPr>
        <w:t xml:space="preserve">谈判评审过程的保密与公正</w:t>
      </w:r>
      <w:r/>
    </w:p>
    <w:p>
      <w:pPr>
        <w:ind w:left="2" w:firstLine="475"/>
        <w:spacing w:line="450" w:lineRule="exact"/>
        <w:rPr>
          <w:rFonts w:ascii="宋体"/>
          <w:color w:val="auto"/>
          <w:sz w:val="24"/>
          <w:szCs w:val="20"/>
        </w:rPr>
      </w:pPr>
      <w:r>
        <w:rPr>
          <w:rFonts w:hint="eastAsia" w:ascii="宋体" w:hAnsi="宋体"/>
          <w:color w:val="auto"/>
          <w:sz w:val="24"/>
          <w:szCs w:val="20"/>
        </w:rPr>
        <w:t xml:space="preserve">15</w:t>
      </w:r>
      <w:r>
        <w:rPr>
          <w:rFonts w:ascii="宋体" w:hAnsi="宋体"/>
          <w:color w:val="auto"/>
          <w:sz w:val="24"/>
          <w:szCs w:val="20"/>
        </w:rPr>
        <w:t xml:space="preserve">.2.1</w:t>
      </w:r>
      <w:r>
        <w:rPr>
          <w:rFonts w:hint="eastAsia" w:ascii="宋体" w:hAnsi="宋体"/>
          <w:color w:val="auto"/>
          <w:sz w:val="24"/>
          <w:szCs w:val="20"/>
        </w:rPr>
        <w:t xml:space="preserve">谈判小组、采购人、相关监督人员等与评审工作有关的人员，对评审情况以及在评审过程中获悉的国家秘密、商业秘密负有保密责任；</w:t>
      </w:r>
      <w:r/>
    </w:p>
    <w:p>
      <w:pPr>
        <w:ind w:left="2" w:firstLine="475"/>
        <w:spacing w:line="450" w:lineRule="exact"/>
        <w:rPr>
          <w:rFonts w:ascii="宋体"/>
          <w:color w:val="auto"/>
          <w:sz w:val="24"/>
          <w:szCs w:val="20"/>
        </w:rPr>
      </w:pPr>
      <w:r>
        <w:rPr>
          <w:rFonts w:hint="eastAsia" w:ascii="宋体" w:hAnsi="宋体"/>
          <w:color w:val="auto"/>
          <w:sz w:val="24"/>
          <w:szCs w:val="20"/>
        </w:rPr>
        <w:t xml:space="preserve">15</w:t>
      </w:r>
      <w:r>
        <w:rPr>
          <w:rFonts w:ascii="宋体" w:hAnsi="宋体"/>
          <w:color w:val="auto"/>
          <w:sz w:val="24"/>
          <w:szCs w:val="20"/>
        </w:rPr>
        <w:t xml:space="preserve">.2.2</w:t>
      </w:r>
      <w:r>
        <w:rPr>
          <w:rFonts w:hint="eastAsia" w:ascii="宋体" w:hAnsi="宋体"/>
          <w:color w:val="auto"/>
          <w:sz w:val="24"/>
          <w:szCs w:val="20"/>
        </w:rPr>
        <w:t xml:space="preserve">在谈判评审过程中，谈判供应商不得以任何行为影响谈判评审过程，否则其响应文件将被作为无效响应文件；</w:t>
      </w:r>
      <w:r/>
    </w:p>
    <w:p>
      <w:pPr>
        <w:ind w:left="2" w:firstLine="475"/>
        <w:spacing w:line="450" w:lineRule="exact"/>
        <w:rPr>
          <w:rFonts w:ascii="宋体"/>
          <w:color w:val="auto"/>
          <w:sz w:val="24"/>
          <w:szCs w:val="20"/>
        </w:rPr>
      </w:pPr>
      <w:r>
        <w:rPr>
          <w:rFonts w:hint="eastAsia" w:ascii="宋体" w:hAnsi="宋体"/>
          <w:color w:val="auto"/>
          <w:sz w:val="24"/>
          <w:szCs w:val="20"/>
        </w:rPr>
        <w:t xml:space="preserve">15</w:t>
      </w:r>
      <w:r>
        <w:rPr>
          <w:rFonts w:ascii="宋体" w:hAnsi="宋体"/>
          <w:color w:val="auto"/>
          <w:sz w:val="24"/>
          <w:szCs w:val="20"/>
        </w:rPr>
        <w:t xml:space="preserve">.2.3</w:t>
      </w:r>
      <w:r>
        <w:rPr>
          <w:rFonts w:hint="eastAsia" w:ascii="宋体" w:hAnsi="宋体"/>
          <w:color w:val="auto"/>
          <w:sz w:val="24"/>
          <w:szCs w:val="20"/>
        </w:rPr>
        <w:t xml:space="preserve">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left="2" w:firstLine="475"/>
        <w:spacing w:line="450" w:lineRule="exact"/>
        <w:rPr>
          <w:rFonts w:ascii="宋体"/>
          <w:b/>
          <w:bCs/>
          <w:color w:val="auto"/>
          <w:sz w:val="24"/>
          <w:szCs w:val="20"/>
        </w:rPr>
      </w:pPr>
      <w:r/>
      <w:bookmarkStart w:id="25" w:name="_Toc16938548"/>
      <w:r/>
      <w:bookmarkStart w:id="26" w:name="_Toc513029232"/>
      <w:r/>
      <w:bookmarkStart w:id="27" w:name="_Toc20823304"/>
      <w:r>
        <w:rPr>
          <w:rFonts w:hint="eastAsia" w:ascii="宋体" w:hAnsi="宋体"/>
          <w:b/>
          <w:bCs/>
          <w:color w:val="auto"/>
          <w:sz w:val="24"/>
          <w:szCs w:val="20"/>
        </w:rPr>
        <w:t xml:space="preserve">16.评审过程的澄清</w:t>
      </w:r>
      <w:bookmarkEnd w:id="25"/>
      <w:r/>
      <w:bookmarkEnd w:id="26"/>
      <w:r/>
      <w:bookmarkEnd w:id="27"/>
      <w:r>
        <w:rPr>
          <w:rFonts w:hint="eastAsia" w:ascii="宋体" w:hAnsi="宋体"/>
          <w:b/>
          <w:bCs/>
          <w:color w:val="auto"/>
          <w:sz w:val="24"/>
          <w:szCs w:val="20"/>
        </w:rPr>
        <w:t xml:space="preserve">、说明和更正</w:t>
      </w:r>
      <w:r/>
    </w:p>
    <w:p>
      <w:pPr>
        <w:ind w:left="2" w:firstLine="475"/>
        <w:spacing w:line="450" w:lineRule="exact"/>
        <w:rPr>
          <w:rFonts w:ascii="宋体"/>
          <w:color w:val="auto"/>
          <w:sz w:val="24"/>
          <w:szCs w:val="20"/>
        </w:rPr>
      </w:pPr>
      <w:r>
        <w:rPr>
          <w:rFonts w:hint="eastAsia" w:ascii="宋体" w:hAnsi="宋体"/>
          <w:color w:val="auto"/>
          <w:sz w:val="24"/>
          <w:szCs w:val="20"/>
        </w:rPr>
        <w:t xml:space="preserve">16</w:t>
      </w:r>
      <w:r>
        <w:rPr>
          <w:rFonts w:ascii="宋体" w:hAnsi="宋体"/>
          <w:color w:val="auto"/>
          <w:sz w:val="24"/>
          <w:szCs w:val="20"/>
        </w:rPr>
        <w:t xml:space="preserve">.1</w:t>
      </w:r>
      <w:r>
        <w:rPr>
          <w:rFonts w:hint="eastAsia" w:ascii="宋体" w:hAnsi="宋体"/>
          <w:color w:val="auto"/>
          <w:sz w:val="24"/>
          <w:szCs w:val="20"/>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2" w:firstLine="475"/>
        <w:spacing w:line="450" w:lineRule="exact"/>
        <w:rPr>
          <w:rFonts w:ascii="宋体"/>
          <w:color w:val="auto"/>
          <w:sz w:val="24"/>
          <w:szCs w:val="20"/>
        </w:rPr>
      </w:pPr>
      <w:r>
        <w:rPr>
          <w:rFonts w:hint="eastAsia" w:ascii="宋体" w:hAnsi="宋体"/>
          <w:color w:val="auto"/>
          <w:sz w:val="24"/>
          <w:szCs w:val="20"/>
        </w:rPr>
        <w:t xml:space="preserve">16</w:t>
      </w:r>
      <w:r>
        <w:rPr>
          <w:rFonts w:ascii="宋体" w:hAnsi="宋体"/>
          <w:color w:val="auto"/>
          <w:sz w:val="24"/>
          <w:szCs w:val="20"/>
        </w:rPr>
        <w:t xml:space="preserve">.2</w:t>
      </w:r>
      <w:r>
        <w:rPr>
          <w:rFonts w:hint="eastAsia" w:ascii="宋体" w:hAnsi="宋体"/>
          <w:color w:val="auto"/>
          <w:sz w:val="24"/>
          <w:szCs w:val="20"/>
        </w:rPr>
        <w:t xml:space="preserve">接到谈判小组要求的供应商应派人按谈判小组通知的时间和地点做出书面澄清、说明或更正。供应商的澄清、说明或者更正应当由法定代表人或授权代表签字或者加盖公章。由授权代表签字的，应当附法定代表人授权书。供应商为自然人的，应当由本人签字并附身份证明；</w:t>
      </w:r>
      <w:r/>
    </w:p>
    <w:p>
      <w:pPr>
        <w:ind w:left="2" w:firstLine="475"/>
        <w:spacing w:line="450" w:lineRule="exact"/>
        <w:rPr>
          <w:rFonts w:ascii="宋体"/>
          <w:color w:val="auto"/>
          <w:sz w:val="24"/>
          <w:szCs w:val="20"/>
        </w:rPr>
      </w:pPr>
      <w:r>
        <w:rPr>
          <w:rFonts w:hint="eastAsia" w:ascii="宋体" w:hAnsi="宋体"/>
          <w:color w:val="auto"/>
          <w:sz w:val="24"/>
          <w:szCs w:val="20"/>
        </w:rPr>
        <w:t xml:space="preserve">16</w:t>
      </w:r>
      <w:r>
        <w:rPr>
          <w:rFonts w:ascii="宋体" w:hAnsi="宋体"/>
          <w:color w:val="auto"/>
          <w:sz w:val="24"/>
          <w:szCs w:val="20"/>
        </w:rPr>
        <w:t xml:space="preserve">.3</w:t>
      </w:r>
      <w:r>
        <w:rPr>
          <w:rFonts w:hint="eastAsia" w:ascii="宋体" w:hAnsi="宋体"/>
          <w:color w:val="auto"/>
          <w:spacing w:val="-4"/>
          <w:sz w:val="24"/>
          <w:szCs w:val="20"/>
        </w:rPr>
        <w:t xml:space="preserve">接到谈判小组澄清要求的供应商如未按规定做出澄清，其风险由供应商自行承担</w:t>
      </w:r>
      <w:r>
        <w:rPr>
          <w:rFonts w:hint="eastAsia" w:ascii="宋体" w:hAnsi="宋体"/>
          <w:color w:val="auto"/>
          <w:sz w:val="24"/>
          <w:szCs w:val="20"/>
        </w:rPr>
        <w:t xml:space="preserve">；</w:t>
      </w:r>
      <w:r/>
    </w:p>
    <w:p>
      <w:pPr>
        <w:ind w:firstLine="482"/>
        <w:jc w:val="left"/>
        <w:spacing w:line="450" w:lineRule="exact"/>
        <w:widowControl/>
        <w:tabs>
          <w:tab w:val="left" w:pos="1095" w:leader="none"/>
        </w:tabs>
        <w:rPr>
          <w:rFonts w:ascii="宋体" w:hAnsi="宋体"/>
          <w:color w:val="auto"/>
          <w:sz w:val="24"/>
          <w:szCs w:val="20"/>
        </w:rPr>
      </w:pPr>
      <w:r/>
      <w:bookmarkStart w:id="28" w:name="_Toc513029233"/>
      <w:r/>
      <w:bookmarkStart w:id="29" w:name="_Toc16938549"/>
      <w:r/>
      <w:bookmarkStart w:id="30" w:name="_Toc20823305"/>
      <w:r>
        <w:rPr>
          <w:rFonts w:hint="eastAsia" w:ascii="宋体" w:hAnsi="宋体"/>
          <w:color w:val="auto"/>
          <w:sz w:val="24"/>
          <w:szCs w:val="20"/>
        </w:rPr>
        <w:t xml:space="preserve">16.4</w:t>
      </w:r>
      <w:r>
        <w:rPr>
          <w:rFonts w:ascii="宋体" w:hAnsi="宋体"/>
          <w:color w:val="auto"/>
          <w:sz w:val="24"/>
          <w:szCs w:val="20"/>
        </w:rPr>
        <w:t xml:space="preserve">投标文件的审查</w:t>
      </w:r>
      <w:r/>
    </w:p>
    <w:p>
      <w:pPr>
        <w:ind w:firstLine="480"/>
        <w:jc w:val="left"/>
        <w:spacing w:line="450" w:lineRule="exact"/>
        <w:widowControl/>
        <w:tabs>
          <w:tab w:val="left" w:pos="1095" w:leader="none"/>
        </w:tabs>
        <w:rPr>
          <w:rFonts w:ascii="宋体" w:hAnsi="宋体"/>
          <w:color w:val="auto"/>
          <w:sz w:val="24"/>
        </w:rPr>
      </w:pPr>
      <w:r>
        <w:rPr>
          <w:rFonts w:ascii="宋体" w:hAnsi="宋体"/>
          <w:color w:val="auto"/>
          <w:sz w:val="24"/>
          <w:szCs w:val="20"/>
        </w:rPr>
        <w:t xml:space="preserve">1</w:t>
      </w:r>
      <w:r>
        <w:rPr>
          <w:rFonts w:hint="eastAsia" w:ascii="宋体" w:hAnsi="宋体"/>
          <w:color w:val="auto"/>
          <w:sz w:val="24"/>
          <w:szCs w:val="20"/>
        </w:rPr>
        <w:t xml:space="preserve">6</w:t>
      </w:r>
      <w:r>
        <w:rPr>
          <w:rFonts w:ascii="宋体" w:hAnsi="宋体"/>
          <w:color w:val="auto"/>
          <w:sz w:val="24"/>
          <w:szCs w:val="20"/>
        </w:rPr>
        <w:t xml:space="preserve">.</w:t>
      </w:r>
      <w:r>
        <w:rPr>
          <w:rFonts w:hint="eastAsia" w:ascii="宋体" w:hAnsi="宋体"/>
          <w:bCs/>
          <w:color w:val="auto"/>
          <w:sz w:val="24"/>
          <w:szCs w:val="20"/>
        </w:rPr>
        <w:t xml:space="preserve">4</w:t>
      </w:r>
      <w:r>
        <w:rPr>
          <w:rFonts w:ascii="宋体" w:hAnsi="宋体"/>
          <w:color w:val="auto"/>
          <w:sz w:val="24"/>
        </w:rPr>
        <w:t xml:space="preserve">.1对所有投标人的评估，都采用相同的程序和标准。评标过程将严格按照</w:t>
      </w:r>
      <w:r>
        <w:rPr>
          <w:rFonts w:hint="eastAsia" w:ascii="宋体" w:hAnsi="宋体"/>
          <w:color w:val="auto"/>
          <w:sz w:val="24"/>
        </w:rPr>
        <w:t xml:space="preserve">谈判文件</w:t>
      </w:r>
      <w:r>
        <w:rPr>
          <w:rFonts w:ascii="宋体" w:hAnsi="宋体"/>
          <w:color w:val="auto"/>
          <w:sz w:val="24"/>
        </w:rPr>
        <w:t xml:space="preserve">的要求和条件进行。</w:t>
      </w:r>
      <w:r/>
    </w:p>
    <w:p>
      <w:pPr>
        <w:ind w:firstLine="480"/>
        <w:jc w:val="left"/>
        <w:spacing w:line="450" w:lineRule="exact"/>
        <w:widowControl/>
        <w:tabs>
          <w:tab w:val="left" w:pos="1095" w:leader="none"/>
        </w:tabs>
        <w:rPr>
          <w:rFonts w:ascii="宋体" w:hAnsi="宋体"/>
          <w:color w:val="auto"/>
          <w:sz w:val="24"/>
        </w:rPr>
      </w:pPr>
      <w:r>
        <w:rPr>
          <w:rFonts w:ascii="宋体" w:hAnsi="宋体"/>
          <w:color w:val="auto"/>
          <w:sz w:val="24"/>
          <w:szCs w:val="20"/>
        </w:rPr>
        <w:t xml:space="preserve">1</w:t>
      </w:r>
      <w:r>
        <w:rPr>
          <w:rFonts w:hint="eastAsia" w:ascii="宋体" w:hAnsi="宋体"/>
          <w:color w:val="auto"/>
          <w:sz w:val="24"/>
          <w:szCs w:val="20"/>
        </w:rPr>
        <w:t xml:space="preserve">6</w:t>
      </w:r>
      <w:r>
        <w:rPr>
          <w:rFonts w:ascii="宋体" w:hAnsi="宋体"/>
          <w:color w:val="auto"/>
          <w:sz w:val="24"/>
          <w:szCs w:val="20"/>
        </w:rPr>
        <w:t xml:space="preserve">.</w:t>
      </w:r>
      <w:r>
        <w:rPr>
          <w:rFonts w:hint="eastAsia" w:ascii="宋体" w:hAnsi="宋体"/>
          <w:bCs/>
          <w:color w:val="auto"/>
          <w:sz w:val="24"/>
          <w:szCs w:val="20"/>
        </w:rPr>
        <w:t xml:space="preserve">4</w:t>
      </w:r>
      <w:r>
        <w:rPr>
          <w:rFonts w:ascii="宋体" w:hAnsi="宋体"/>
          <w:color w:val="auto"/>
          <w:sz w:val="24"/>
        </w:rPr>
        <w:t xml:space="preserve">.2评标委员会将对投标文件进行检查，以确定投标文件是否完整、有无计算上的错误、文件是否已正确签署等。</w:t>
      </w:r>
      <w:r/>
    </w:p>
    <w:p>
      <w:pPr>
        <w:ind w:firstLine="463"/>
        <w:jc w:val="left"/>
        <w:spacing w:line="450" w:lineRule="exact"/>
        <w:widowControl/>
        <w:tabs>
          <w:tab w:val="left" w:pos="1095" w:leader="none"/>
        </w:tabs>
        <w:rPr>
          <w:rFonts w:ascii="宋体" w:hAnsi="宋体"/>
          <w:b/>
          <w:color w:val="auto"/>
          <w:sz w:val="24"/>
        </w:rPr>
      </w:pPr>
      <w:r>
        <w:rPr>
          <w:rFonts w:hint="eastAsia" w:ascii="宋体" w:hAnsi="宋体"/>
          <w:color w:val="auto"/>
          <w:sz w:val="24"/>
          <w:szCs w:val="20"/>
        </w:rPr>
        <w:t xml:space="preserve">16</w:t>
      </w:r>
      <w:r>
        <w:rPr>
          <w:rFonts w:ascii="宋体" w:hAnsi="宋体"/>
          <w:color w:val="auto"/>
          <w:sz w:val="24"/>
        </w:rPr>
        <w:t xml:space="preserve">.</w:t>
      </w:r>
      <w:r>
        <w:rPr>
          <w:rFonts w:hint="eastAsia" w:ascii="宋体" w:hAnsi="宋体"/>
          <w:color w:val="auto"/>
          <w:sz w:val="24"/>
        </w:rPr>
        <w:t xml:space="preserve">5</w:t>
      </w:r>
      <w:r>
        <w:rPr>
          <w:rFonts w:ascii="宋体" w:hAnsi="宋体"/>
          <w:b/>
          <w:color w:val="auto"/>
          <w:sz w:val="24"/>
        </w:rPr>
        <w:t xml:space="preserve">评标委员会将对确定为实质性响应的投标文件进行进一步评审，看其是否有计算上或累加上的算术错误，修正错误的原则如下：</w:t>
      </w:r>
      <w:r/>
    </w:p>
    <w:p>
      <w:pPr>
        <w:ind w:left="2" w:firstLine="475"/>
        <w:spacing w:line="450" w:lineRule="exact"/>
        <w:rPr>
          <w:rFonts w:ascii="宋体" w:hAnsi="宋体"/>
          <w:color w:val="auto"/>
          <w:sz w:val="24"/>
          <w:szCs w:val="20"/>
        </w:rPr>
      </w:pPr>
      <w:r>
        <w:rPr>
          <w:rFonts w:ascii="宋体" w:hAnsi="宋体"/>
          <w:color w:val="auto"/>
          <w:sz w:val="24"/>
          <w:szCs w:val="20"/>
        </w:rPr>
        <w:t xml:space="preserve">1</w:t>
      </w:r>
      <w:r>
        <w:rPr>
          <w:rFonts w:hint="eastAsia" w:ascii="宋体" w:hAnsi="宋体"/>
          <w:color w:val="auto"/>
          <w:sz w:val="24"/>
          <w:szCs w:val="20"/>
        </w:rPr>
        <w:t xml:space="preserve">6</w:t>
      </w:r>
      <w:r>
        <w:rPr>
          <w:rFonts w:ascii="宋体" w:hAnsi="宋体"/>
          <w:color w:val="auto"/>
          <w:sz w:val="24"/>
        </w:rPr>
        <w:t xml:space="preserve">.</w:t>
      </w:r>
      <w:r>
        <w:rPr>
          <w:rFonts w:hint="eastAsia" w:ascii="宋体" w:hAnsi="宋体"/>
          <w:color w:val="auto"/>
          <w:sz w:val="24"/>
        </w:rPr>
        <w:t xml:space="preserve">5</w:t>
      </w:r>
      <w:r>
        <w:rPr>
          <w:rFonts w:ascii="宋体" w:hAnsi="宋体"/>
          <w:color w:val="auto"/>
          <w:sz w:val="24"/>
          <w:szCs w:val="20"/>
        </w:rPr>
        <w:t xml:space="preserve">.1如果用数字表示的金额和用文字表示的金额不一致时，应以文字表示的金额为准进行修正；</w:t>
      </w:r>
      <w:r/>
    </w:p>
    <w:p>
      <w:pPr>
        <w:ind w:left="2" w:firstLine="475"/>
        <w:spacing w:line="450" w:lineRule="exact"/>
        <w:rPr>
          <w:rFonts w:ascii="宋体" w:hAnsi="宋体"/>
          <w:color w:val="auto"/>
          <w:sz w:val="24"/>
          <w:szCs w:val="20"/>
        </w:rPr>
      </w:pPr>
      <w:r>
        <w:rPr>
          <w:rFonts w:ascii="宋体" w:hAnsi="宋体"/>
          <w:color w:val="auto"/>
          <w:sz w:val="24"/>
          <w:szCs w:val="20"/>
        </w:rPr>
        <w:t xml:space="preserve">1</w:t>
      </w:r>
      <w:r>
        <w:rPr>
          <w:rFonts w:hint="eastAsia" w:ascii="宋体" w:hAnsi="宋体"/>
          <w:color w:val="auto"/>
          <w:sz w:val="24"/>
          <w:szCs w:val="20"/>
        </w:rPr>
        <w:t xml:space="preserve">6</w:t>
      </w:r>
      <w:r>
        <w:rPr>
          <w:rFonts w:ascii="宋体" w:hAnsi="宋体"/>
          <w:color w:val="auto"/>
          <w:sz w:val="24"/>
          <w:szCs w:val="20"/>
        </w:rPr>
        <w:t xml:space="preserve">.</w:t>
      </w:r>
      <w:r>
        <w:rPr>
          <w:rFonts w:hint="eastAsia" w:ascii="宋体" w:hAnsi="宋体"/>
          <w:color w:val="auto"/>
          <w:sz w:val="24"/>
          <w:szCs w:val="20"/>
        </w:rPr>
        <w:t xml:space="preserve">5</w:t>
      </w:r>
      <w:r>
        <w:rPr>
          <w:rFonts w:ascii="宋体" w:hAnsi="宋体"/>
          <w:color w:val="auto"/>
          <w:sz w:val="24"/>
          <w:szCs w:val="20"/>
        </w:rPr>
        <w:t xml:space="preserve">.2当单价与数量的乘积和总价不一致时，以单价为准进行修正。只有在评委会认为单价有明显的小数点错误时，才能以标出的总价为准，并修改单价；</w:t>
      </w:r>
      <w:r/>
    </w:p>
    <w:p>
      <w:pPr>
        <w:ind w:left="2" w:firstLine="475"/>
        <w:spacing w:line="450" w:lineRule="exact"/>
        <w:rPr>
          <w:rFonts w:ascii="宋体" w:hAnsi="宋体"/>
          <w:color w:val="auto"/>
          <w:sz w:val="24"/>
          <w:szCs w:val="20"/>
        </w:rPr>
      </w:pPr>
      <w:r>
        <w:rPr>
          <w:rFonts w:ascii="宋体" w:hAnsi="宋体"/>
          <w:color w:val="auto"/>
          <w:sz w:val="24"/>
          <w:szCs w:val="20"/>
        </w:rPr>
        <w:t xml:space="preserve">1</w:t>
      </w:r>
      <w:r>
        <w:rPr>
          <w:rFonts w:hint="eastAsia" w:ascii="宋体" w:hAnsi="宋体"/>
          <w:color w:val="auto"/>
          <w:sz w:val="24"/>
          <w:szCs w:val="20"/>
        </w:rPr>
        <w:t xml:space="preserve">6</w:t>
      </w:r>
      <w:r>
        <w:rPr>
          <w:rFonts w:ascii="宋体" w:hAnsi="宋体"/>
          <w:color w:val="auto"/>
          <w:sz w:val="24"/>
          <w:szCs w:val="20"/>
        </w:rPr>
        <w:t xml:space="preserve">.</w:t>
      </w:r>
      <w:r>
        <w:rPr>
          <w:rFonts w:hint="eastAsia" w:ascii="宋体" w:hAnsi="宋体"/>
          <w:color w:val="auto"/>
          <w:sz w:val="24"/>
          <w:szCs w:val="20"/>
        </w:rPr>
        <w:t xml:space="preserve">5</w:t>
      </w:r>
      <w:r>
        <w:rPr>
          <w:rFonts w:ascii="宋体" w:hAnsi="宋体"/>
          <w:color w:val="auto"/>
          <w:sz w:val="24"/>
          <w:szCs w:val="20"/>
        </w:rPr>
        <w:t xml:space="preserve">.3评标委员会将按上述修正错误的方法调整投标文件中的投标价，调整后的价格应对投标人具有约束力。如果投标人不接受修正后的价格，则其投标将被拒绝；</w:t>
      </w:r>
      <w:r/>
    </w:p>
    <w:p>
      <w:pPr>
        <w:ind w:left="2" w:firstLine="475"/>
        <w:spacing w:line="450" w:lineRule="exact"/>
        <w:rPr>
          <w:rFonts w:ascii="宋体" w:hAnsi="宋体"/>
          <w:color w:val="auto"/>
          <w:sz w:val="24"/>
          <w:szCs w:val="20"/>
        </w:rPr>
      </w:pPr>
      <w:r>
        <w:rPr>
          <w:rFonts w:ascii="宋体" w:hAnsi="宋体"/>
          <w:color w:val="auto"/>
          <w:sz w:val="24"/>
          <w:szCs w:val="20"/>
        </w:rPr>
        <w:t xml:space="preserve">1</w:t>
      </w:r>
      <w:r>
        <w:rPr>
          <w:rFonts w:hint="eastAsia" w:ascii="宋体" w:hAnsi="宋体"/>
          <w:color w:val="auto"/>
          <w:sz w:val="24"/>
          <w:szCs w:val="20"/>
        </w:rPr>
        <w:t xml:space="preserve">6</w:t>
      </w:r>
      <w:r>
        <w:rPr>
          <w:rFonts w:ascii="宋体" w:hAnsi="宋体"/>
          <w:color w:val="auto"/>
          <w:sz w:val="24"/>
          <w:szCs w:val="20"/>
        </w:rPr>
        <w:t xml:space="preserve">.</w:t>
      </w:r>
      <w:r>
        <w:rPr>
          <w:rFonts w:hint="eastAsia" w:ascii="宋体" w:hAnsi="宋体"/>
          <w:color w:val="auto"/>
          <w:sz w:val="24"/>
          <w:szCs w:val="20"/>
        </w:rPr>
        <w:t xml:space="preserve">5</w:t>
      </w:r>
      <w:r>
        <w:rPr>
          <w:rFonts w:ascii="宋体" w:hAnsi="宋体"/>
          <w:color w:val="auto"/>
          <w:sz w:val="24"/>
          <w:szCs w:val="20"/>
        </w:rPr>
        <w:t xml:space="preserve">.4评委会将允许修正投标文件中不构成重大偏离的、微小的、非正规的、不一致的或不规则的地方，但这些修改不能影响任何投标人相应的名次排列。</w:t>
      </w:r>
      <w:r/>
    </w:p>
    <w:p>
      <w:pPr>
        <w:ind w:left="2" w:firstLine="475"/>
        <w:spacing w:line="450" w:lineRule="exact"/>
        <w:rPr>
          <w:rFonts w:ascii="宋体"/>
          <w:b/>
          <w:bCs/>
          <w:color w:val="auto"/>
          <w:sz w:val="24"/>
          <w:szCs w:val="20"/>
        </w:rPr>
      </w:pPr>
      <w:r>
        <w:rPr>
          <w:rFonts w:hint="eastAsia" w:ascii="宋体" w:hAnsi="宋体"/>
          <w:b/>
          <w:bCs/>
          <w:color w:val="auto"/>
          <w:sz w:val="24"/>
          <w:szCs w:val="20"/>
        </w:rPr>
        <w:t xml:space="preserve">16</w:t>
      </w:r>
      <w:r>
        <w:rPr>
          <w:rFonts w:ascii="宋体" w:hAnsi="宋体"/>
          <w:b/>
          <w:bCs/>
          <w:color w:val="auto"/>
          <w:sz w:val="24"/>
          <w:szCs w:val="20"/>
        </w:rPr>
        <w:t xml:space="preserve">.</w:t>
      </w:r>
      <w:r>
        <w:rPr>
          <w:rFonts w:hint="eastAsia" w:ascii="宋体" w:hAnsi="宋体"/>
          <w:b/>
          <w:bCs/>
          <w:color w:val="auto"/>
          <w:sz w:val="24"/>
          <w:szCs w:val="20"/>
        </w:rPr>
        <w:t xml:space="preserve">6对响应文件的初审</w:t>
      </w:r>
      <w:bookmarkEnd w:id="28"/>
      <w:r/>
      <w:bookmarkEnd w:id="29"/>
      <w:r/>
      <w:bookmarkEnd w:id="30"/>
      <w:r/>
      <w:r/>
    </w:p>
    <w:p>
      <w:pPr>
        <w:ind w:left="2" w:firstLine="475"/>
        <w:spacing w:line="450" w:lineRule="exact"/>
        <w:rPr>
          <w:rFonts w:ascii="宋体"/>
          <w:color w:val="auto"/>
          <w:sz w:val="24"/>
          <w:szCs w:val="20"/>
        </w:rPr>
      </w:pPr>
      <w:r>
        <w:rPr>
          <w:rFonts w:hint="eastAsia" w:ascii="宋体" w:hAnsi="宋体"/>
          <w:color w:val="auto"/>
          <w:sz w:val="24"/>
          <w:szCs w:val="20"/>
        </w:rPr>
        <w:t xml:space="preserve">16</w:t>
      </w:r>
      <w:r>
        <w:rPr>
          <w:rFonts w:ascii="宋体" w:hAnsi="宋体"/>
          <w:color w:val="auto"/>
          <w:sz w:val="24"/>
          <w:szCs w:val="20"/>
        </w:rPr>
        <w:t xml:space="preserve">.</w:t>
      </w:r>
      <w:r>
        <w:rPr>
          <w:rFonts w:hint="eastAsia" w:ascii="宋体" w:hAnsi="宋体"/>
          <w:color w:val="auto"/>
          <w:sz w:val="24"/>
          <w:szCs w:val="20"/>
        </w:rPr>
        <w:t xml:space="preserve">6</w:t>
      </w:r>
      <w:r>
        <w:rPr>
          <w:rFonts w:ascii="宋体" w:hAnsi="宋体"/>
          <w:color w:val="auto"/>
          <w:sz w:val="24"/>
          <w:szCs w:val="20"/>
        </w:rPr>
        <w:t xml:space="preserve">.1</w:t>
      </w:r>
      <w:r>
        <w:rPr>
          <w:rFonts w:hint="eastAsia" w:ascii="宋体" w:hAnsi="宋体"/>
          <w:color w:val="auto"/>
          <w:sz w:val="24"/>
          <w:szCs w:val="20"/>
        </w:rPr>
        <w:t xml:space="preserve">响应文件初审分为资格性检查和符合性检查</w:t>
      </w:r>
      <w:r/>
    </w:p>
    <w:p>
      <w:pPr>
        <w:ind w:left="2" w:firstLine="475"/>
        <w:spacing w:line="450" w:lineRule="exact"/>
        <w:rPr>
          <w:rFonts w:ascii="宋体"/>
          <w:color w:val="auto"/>
          <w:sz w:val="24"/>
          <w:szCs w:val="20"/>
        </w:rPr>
      </w:pPr>
      <w:r>
        <w:rPr>
          <w:rFonts w:hint="eastAsia" w:ascii="宋体" w:hAnsi="宋体"/>
          <w:color w:val="auto"/>
          <w:sz w:val="24"/>
          <w:szCs w:val="20"/>
        </w:rPr>
        <w:t xml:space="preserve">16</w:t>
      </w:r>
      <w:r>
        <w:rPr>
          <w:rFonts w:ascii="宋体" w:hAnsi="宋体"/>
          <w:color w:val="auto"/>
          <w:sz w:val="24"/>
          <w:szCs w:val="20"/>
        </w:rPr>
        <w:t xml:space="preserve">.</w:t>
      </w:r>
      <w:r>
        <w:rPr>
          <w:rFonts w:hint="eastAsia" w:ascii="宋体" w:hAnsi="宋体"/>
          <w:color w:val="auto"/>
          <w:sz w:val="24"/>
          <w:szCs w:val="20"/>
        </w:rPr>
        <w:t xml:space="preserve">6</w:t>
      </w:r>
      <w:r>
        <w:rPr>
          <w:rFonts w:ascii="宋体" w:hAnsi="宋体"/>
          <w:color w:val="auto"/>
          <w:sz w:val="24"/>
          <w:szCs w:val="20"/>
        </w:rPr>
        <w:t xml:space="preserve">.1.1</w:t>
      </w:r>
      <w:r>
        <w:rPr>
          <w:rFonts w:hint="eastAsia" w:ascii="宋体" w:hAnsi="宋体"/>
          <w:color w:val="auto"/>
          <w:sz w:val="24"/>
          <w:szCs w:val="20"/>
        </w:rPr>
        <w:t xml:space="preserve">资格性检查：</w:t>
      </w:r>
      <w:r>
        <w:rPr>
          <w:rFonts w:hint="eastAsia" w:ascii="宋体" w:hAnsi="宋体"/>
          <w:b/>
          <w:color w:val="auto"/>
          <w:sz w:val="24"/>
          <w:szCs w:val="20"/>
          <w:u w:val="single"/>
        </w:rPr>
        <w:t xml:space="preserve">依据法律法规和谈判文件的规定，对响应文件中的资格证明文件等进行审查，以确定供应商是否具备参加谈判的资格</w:t>
      </w:r>
      <w:r>
        <w:rPr>
          <w:rFonts w:hint="eastAsia" w:ascii="宋体" w:hAnsi="宋体"/>
          <w:color w:val="auto"/>
          <w:sz w:val="24"/>
          <w:szCs w:val="20"/>
        </w:rPr>
        <w:t xml:space="preserve">；</w:t>
      </w:r>
      <w:r/>
    </w:p>
    <w:p>
      <w:pPr>
        <w:ind w:left="2" w:firstLine="475"/>
        <w:spacing w:line="450" w:lineRule="exact"/>
        <w:rPr>
          <w:rFonts w:ascii="宋体"/>
          <w:color w:val="auto"/>
          <w:sz w:val="24"/>
          <w:szCs w:val="20"/>
        </w:rPr>
      </w:pPr>
      <w:r>
        <w:rPr>
          <w:rFonts w:hint="eastAsia" w:ascii="宋体" w:hAnsi="宋体"/>
          <w:color w:val="auto"/>
          <w:sz w:val="24"/>
          <w:szCs w:val="20"/>
        </w:rPr>
        <w:t xml:space="preserve">16</w:t>
      </w:r>
      <w:r>
        <w:rPr>
          <w:rFonts w:ascii="宋体" w:hAnsi="宋体"/>
          <w:color w:val="auto"/>
          <w:sz w:val="24"/>
          <w:szCs w:val="20"/>
        </w:rPr>
        <w:t xml:space="preserve">.</w:t>
      </w:r>
      <w:r>
        <w:rPr>
          <w:rFonts w:hint="eastAsia" w:ascii="宋体" w:hAnsi="宋体"/>
          <w:color w:val="auto"/>
          <w:sz w:val="24"/>
          <w:szCs w:val="20"/>
        </w:rPr>
        <w:t xml:space="preserve">6</w:t>
      </w:r>
      <w:r>
        <w:rPr>
          <w:rFonts w:ascii="宋体" w:hAnsi="宋体"/>
          <w:color w:val="auto"/>
          <w:sz w:val="24"/>
          <w:szCs w:val="20"/>
        </w:rPr>
        <w:t xml:space="preserve">.1.2</w:t>
      </w:r>
      <w:r>
        <w:rPr>
          <w:rFonts w:hint="eastAsia" w:ascii="宋体" w:hAnsi="宋体"/>
          <w:color w:val="auto"/>
          <w:sz w:val="24"/>
          <w:szCs w:val="20"/>
        </w:rPr>
        <w:t xml:space="preserve">符合性检查：</w:t>
      </w:r>
      <w:r>
        <w:rPr>
          <w:rFonts w:hint="eastAsia" w:ascii="宋体" w:hAnsi="宋体"/>
          <w:b/>
          <w:color w:val="auto"/>
          <w:sz w:val="24"/>
          <w:szCs w:val="20"/>
          <w:u w:val="single"/>
        </w:rPr>
        <w:t xml:space="preserve">依据谈判文件的规定，从响应文件的有效性、完整性和对谈判文件的响应程度进行审查，以确定是否对谈判文件的实质性要求作出响应</w:t>
      </w:r>
      <w:r>
        <w:rPr>
          <w:rFonts w:hint="eastAsia" w:ascii="宋体" w:hAnsi="宋体"/>
          <w:color w:val="auto"/>
          <w:sz w:val="24"/>
          <w:szCs w:val="20"/>
        </w:rPr>
        <w:t xml:space="preserve">。</w:t>
      </w:r>
      <w:r/>
    </w:p>
    <w:p>
      <w:pPr>
        <w:ind w:firstLine="463"/>
        <w:jc w:val="left"/>
        <w:spacing w:line="450" w:lineRule="exact"/>
        <w:widowControl/>
        <w:tabs>
          <w:tab w:val="left" w:pos="1095" w:leader="none"/>
        </w:tabs>
        <w:rPr>
          <w:rFonts w:ascii="宋体" w:hAnsi="宋体"/>
          <w:b/>
          <w:color w:val="auto"/>
          <w:sz w:val="24"/>
          <w:szCs w:val="20"/>
        </w:rPr>
      </w:pPr>
      <w:r/>
      <w:bookmarkStart w:id="31" w:name="_Toc101282400"/>
      <w:r/>
      <w:bookmarkStart w:id="32" w:name="_Toc101357880"/>
      <w:r/>
      <w:bookmarkStart w:id="33" w:name="_Toc101283847"/>
      <w:r/>
      <w:bookmarkStart w:id="34" w:name="_Toc101283436"/>
      <w:r/>
      <w:bookmarkStart w:id="35" w:name="_Toc67502584"/>
      <w:r/>
      <w:bookmarkStart w:id="36" w:name="_Toc513029231"/>
      <w:r/>
      <w:bookmarkStart w:id="37" w:name="_Toc20823303"/>
      <w:r/>
      <w:bookmarkStart w:id="38" w:name="_Toc16938547"/>
      <w:r>
        <w:rPr>
          <w:rFonts w:hint="eastAsia" w:ascii="宋体" w:hAnsi="宋体"/>
          <w:b/>
          <w:color w:val="auto"/>
          <w:sz w:val="24"/>
          <w:szCs w:val="20"/>
        </w:rPr>
        <w:t xml:space="preserve">16.7</w:t>
      </w:r>
      <w:r>
        <w:rPr>
          <w:rFonts w:ascii="宋体" w:hAnsi="宋体"/>
          <w:b/>
          <w:color w:val="auto"/>
          <w:sz w:val="24"/>
          <w:szCs w:val="20"/>
        </w:rPr>
        <w:t xml:space="preserve">符合性检查：</w:t>
      </w:r>
      <w:r/>
    </w:p>
    <w:p>
      <w:pPr>
        <w:ind w:firstLine="480"/>
        <w:jc w:val="left"/>
        <w:spacing w:line="450" w:lineRule="exact"/>
        <w:widowControl/>
        <w:rPr>
          <w:rFonts w:ascii="宋体" w:hAnsi="宋体"/>
          <w:color w:val="auto"/>
          <w:sz w:val="24"/>
          <w:szCs w:val="20"/>
        </w:rPr>
      </w:pPr>
      <w:r>
        <w:rPr>
          <w:rFonts w:hint="eastAsia" w:ascii="宋体" w:hAnsi="宋体"/>
          <w:b/>
          <w:color w:val="auto"/>
          <w:sz w:val="24"/>
          <w:szCs w:val="20"/>
        </w:rPr>
        <w:t xml:space="preserve">16.7</w:t>
      </w:r>
      <w:r>
        <w:rPr>
          <w:rFonts w:ascii="宋体" w:hAnsi="宋体"/>
          <w:b/>
          <w:color w:val="auto"/>
          <w:sz w:val="24"/>
          <w:szCs w:val="20"/>
        </w:rPr>
        <w:t xml:space="preserve">.1</w:t>
      </w:r>
      <w:r>
        <w:rPr>
          <w:rFonts w:ascii="宋体" w:hAnsi="宋体"/>
          <w:color w:val="auto"/>
          <w:sz w:val="24"/>
          <w:szCs w:val="20"/>
        </w:rPr>
        <w:t xml:space="preserve">符合性检查：依据</w:t>
      </w:r>
      <w:r>
        <w:rPr>
          <w:rFonts w:hint="eastAsia" w:ascii="宋体" w:hAnsi="宋体"/>
          <w:color w:val="auto"/>
          <w:sz w:val="24"/>
          <w:szCs w:val="20"/>
        </w:rPr>
        <w:t xml:space="preserve">谈判文件</w:t>
      </w:r>
      <w:r>
        <w:rPr>
          <w:rFonts w:ascii="宋体" w:hAnsi="宋体"/>
          <w:color w:val="auto"/>
          <w:sz w:val="24"/>
          <w:szCs w:val="20"/>
        </w:rPr>
        <w:t xml:space="preserve">的规定，评标委员会将对通过资格审查的投标文件的有效性、完整性和对</w:t>
      </w:r>
      <w:r>
        <w:rPr>
          <w:rFonts w:hint="eastAsia" w:ascii="宋体" w:hAnsi="宋体"/>
          <w:color w:val="auto"/>
          <w:sz w:val="24"/>
          <w:szCs w:val="20"/>
        </w:rPr>
        <w:t xml:space="preserve">谈判文件</w:t>
      </w:r>
      <w:r>
        <w:rPr>
          <w:rFonts w:ascii="宋体" w:hAnsi="宋体"/>
          <w:color w:val="auto"/>
          <w:sz w:val="24"/>
          <w:szCs w:val="20"/>
        </w:rPr>
        <w:t xml:space="preserve">的响应程度进行审查，以确定是否符合对</w:t>
      </w:r>
      <w:r>
        <w:rPr>
          <w:rFonts w:hint="eastAsia" w:ascii="宋体" w:hAnsi="宋体"/>
          <w:color w:val="auto"/>
          <w:sz w:val="24"/>
          <w:szCs w:val="20"/>
        </w:rPr>
        <w:t xml:space="preserve">谈判文件</w:t>
      </w:r>
      <w:r>
        <w:rPr>
          <w:rFonts w:ascii="宋体" w:hAnsi="宋体"/>
          <w:color w:val="auto"/>
          <w:sz w:val="24"/>
          <w:szCs w:val="20"/>
        </w:rPr>
        <w:t xml:space="preserve">的实质性要求作出响应。对没有实质性响应的投标文件将不进行评估，其投标被作为</w:t>
      </w:r>
      <w:r>
        <w:rPr>
          <w:rFonts w:ascii="宋体" w:hAnsi="宋体"/>
          <w:b/>
          <w:color w:val="auto"/>
          <w:sz w:val="24"/>
          <w:szCs w:val="20"/>
        </w:rPr>
        <w:t xml:space="preserve">无效投标</w:t>
      </w:r>
      <w:r>
        <w:rPr>
          <w:rFonts w:ascii="宋体" w:hAnsi="宋体"/>
          <w:color w:val="auto"/>
          <w:sz w:val="24"/>
          <w:szCs w:val="20"/>
        </w:rPr>
        <w:t xml:space="preserve">。凡有下列情况之一者，投标文件将被视为未实质性响应</w:t>
      </w:r>
      <w:r>
        <w:rPr>
          <w:rFonts w:hint="eastAsia" w:ascii="宋体" w:hAnsi="宋体"/>
          <w:color w:val="auto"/>
          <w:sz w:val="24"/>
          <w:szCs w:val="20"/>
        </w:rPr>
        <w:t xml:space="preserve">谈判文件</w:t>
      </w:r>
      <w:r>
        <w:rPr>
          <w:rFonts w:ascii="宋体" w:hAnsi="宋体"/>
          <w:color w:val="auto"/>
          <w:sz w:val="24"/>
          <w:szCs w:val="20"/>
        </w:rPr>
        <w:t xml:space="preserve">要求。</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投标人未按照</w:t>
      </w:r>
      <w:r>
        <w:rPr>
          <w:rFonts w:hint="eastAsia" w:ascii="宋体" w:hAnsi="宋体"/>
          <w:color w:val="auto"/>
          <w:sz w:val="24"/>
          <w:szCs w:val="20"/>
        </w:rPr>
        <w:t xml:space="preserve">谈判文件</w:t>
      </w:r>
      <w:r>
        <w:rPr>
          <w:rFonts w:ascii="宋体" w:hAnsi="宋体"/>
          <w:color w:val="auto"/>
          <w:sz w:val="24"/>
          <w:szCs w:val="20"/>
        </w:rPr>
        <w:t xml:space="preserve">要求上传电子投标文件的；</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（2）</w:t>
      </w:r>
      <w:r>
        <w:rPr>
          <w:rFonts w:ascii="宋体" w:hAnsi="宋体"/>
          <w:color w:val="auto"/>
          <w:sz w:val="24"/>
          <w:szCs w:val="20"/>
        </w:rPr>
        <w:t xml:space="preserve">投标人未在规定解密时间内进行解密；</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（3）</w:t>
      </w:r>
      <w:r>
        <w:rPr>
          <w:rFonts w:ascii="宋体" w:hAnsi="宋体"/>
          <w:color w:val="auto"/>
          <w:sz w:val="24"/>
          <w:szCs w:val="20"/>
        </w:rPr>
        <w:t xml:space="preserve">投标人在报价时采用选择性报价；</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（4）</w:t>
      </w:r>
      <w:r>
        <w:rPr>
          <w:rFonts w:ascii="宋体" w:hAnsi="宋体"/>
          <w:color w:val="auto"/>
          <w:sz w:val="24"/>
          <w:szCs w:val="20"/>
        </w:rPr>
        <w:t xml:space="preserve">投标人不具备</w:t>
      </w:r>
      <w:r>
        <w:rPr>
          <w:rFonts w:hint="eastAsia" w:ascii="宋体" w:hAnsi="宋体"/>
          <w:color w:val="auto"/>
          <w:sz w:val="24"/>
          <w:szCs w:val="20"/>
        </w:rPr>
        <w:t xml:space="preserve">谈判文件</w:t>
      </w:r>
      <w:r>
        <w:rPr>
          <w:rFonts w:ascii="宋体" w:hAnsi="宋体"/>
          <w:color w:val="auto"/>
          <w:sz w:val="24"/>
          <w:szCs w:val="20"/>
        </w:rPr>
        <w:t xml:space="preserve">中规定资格要求的；</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（5）</w:t>
      </w:r>
      <w:r>
        <w:rPr>
          <w:rFonts w:ascii="宋体" w:hAnsi="宋体"/>
          <w:color w:val="auto"/>
          <w:sz w:val="24"/>
          <w:szCs w:val="20"/>
        </w:rPr>
        <w:t xml:space="preserve">投标人的报价超过了采购预算或最高限价的；</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（6）</w:t>
      </w:r>
      <w:r>
        <w:rPr>
          <w:rFonts w:ascii="宋体" w:hAnsi="宋体"/>
          <w:color w:val="auto"/>
          <w:sz w:val="24"/>
          <w:szCs w:val="20"/>
        </w:rPr>
        <w:t xml:space="preserve">未通过符合性检查的；</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（7）</w:t>
      </w:r>
      <w:r>
        <w:rPr>
          <w:rFonts w:ascii="宋体" w:hAnsi="宋体"/>
          <w:color w:val="auto"/>
          <w:sz w:val="24"/>
          <w:szCs w:val="20"/>
        </w:rPr>
        <w:t xml:space="preserve">不符合</w:t>
      </w:r>
      <w:r>
        <w:rPr>
          <w:rFonts w:hint="eastAsia" w:ascii="宋体" w:hAnsi="宋体"/>
          <w:color w:val="auto"/>
          <w:sz w:val="24"/>
          <w:szCs w:val="20"/>
        </w:rPr>
        <w:t xml:space="preserve">谈判文件</w:t>
      </w:r>
      <w:r>
        <w:rPr>
          <w:rFonts w:ascii="宋体" w:hAnsi="宋体"/>
          <w:color w:val="auto"/>
          <w:sz w:val="24"/>
          <w:szCs w:val="20"/>
        </w:rPr>
        <w:t xml:space="preserve">中规定的其他实质性要求和条件的；</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w:t>
      </w:r>
      <w:r>
        <w:rPr>
          <w:rFonts w:ascii="宋体" w:hAnsi="宋体"/>
          <w:color w:val="auto"/>
          <w:sz w:val="24"/>
          <w:szCs w:val="20"/>
        </w:rPr>
        <w:t xml:space="preserve">8</w:t>
      </w:r>
      <w:r>
        <w:rPr>
          <w:rFonts w:hint="eastAsia" w:ascii="宋体" w:hAnsi="宋体"/>
          <w:color w:val="auto"/>
          <w:sz w:val="24"/>
          <w:szCs w:val="20"/>
        </w:rPr>
        <w:t xml:space="preserve">）</w:t>
      </w:r>
      <w:r>
        <w:rPr>
          <w:rFonts w:ascii="宋体" w:hAnsi="宋体"/>
          <w:color w:val="auto"/>
          <w:sz w:val="24"/>
          <w:szCs w:val="20"/>
        </w:rPr>
        <w:t xml:space="preserve">投标人串通投标；</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（9）</w:t>
      </w:r>
      <w:r>
        <w:rPr>
          <w:rFonts w:ascii="宋体" w:hAnsi="宋体"/>
          <w:color w:val="auto"/>
          <w:sz w:val="24"/>
          <w:szCs w:val="20"/>
        </w:rPr>
        <w:t xml:space="preserve">投标文件含有采购人不能接受的附加条件的</w:t>
      </w:r>
      <w:r>
        <w:rPr>
          <w:rFonts w:hint="eastAsia" w:ascii="宋体" w:hAnsi="宋体"/>
          <w:color w:val="auto"/>
          <w:sz w:val="24"/>
          <w:szCs w:val="20"/>
        </w:rPr>
        <w:t xml:space="preserve">；</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0</w:t>
      </w:r>
      <w:r>
        <w:rPr>
          <w:rFonts w:hint="eastAsia" w:ascii="宋体" w:hAnsi="宋体"/>
          <w:color w:val="auto"/>
          <w:sz w:val="24"/>
          <w:szCs w:val="20"/>
        </w:rPr>
        <w:t xml:space="preserve">）</w:t>
      </w:r>
      <w:r>
        <w:rPr>
          <w:rFonts w:ascii="宋体" w:hAnsi="宋体"/>
          <w:color w:val="auto"/>
          <w:sz w:val="24"/>
          <w:szCs w:val="20"/>
        </w:rPr>
        <w:t xml:space="preserve">不符合</w:t>
      </w:r>
      <w:r>
        <w:rPr>
          <w:rFonts w:hint="eastAsia" w:ascii="宋体" w:hAnsi="宋体"/>
          <w:color w:val="auto"/>
          <w:sz w:val="24"/>
          <w:szCs w:val="20"/>
        </w:rPr>
        <w:t xml:space="preserve">谈判文件</w:t>
      </w:r>
      <w:r>
        <w:rPr>
          <w:rFonts w:ascii="宋体" w:hAnsi="宋体"/>
          <w:color w:val="auto"/>
          <w:sz w:val="24"/>
          <w:szCs w:val="20"/>
        </w:rPr>
        <w:t xml:space="preserve">中规定的其它实质性条款以及法律法规规定的其他情形</w:t>
      </w:r>
      <w:r>
        <w:rPr>
          <w:rFonts w:hint="eastAsia" w:ascii="宋体" w:hAnsi="宋体"/>
          <w:color w:val="auto"/>
          <w:sz w:val="24"/>
          <w:szCs w:val="20"/>
        </w:rPr>
        <w:t xml:space="preserve">；</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1</w:t>
      </w:r>
      <w:r>
        <w:rPr>
          <w:rFonts w:hint="eastAsia" w:ascii="宋体" w:hAnsi="宋体"/>
          <w:color w:val="auto"/>
          <w:sz w:val="24"/>
          <w:szCs w:val="20"/>
        </w:rPr>
        <w:t xml:space="preserve">）</w:t>
      </w:r>
      <w:r>
        <w:rPr>
          <w:rFonts w:ascii="宋体" w:hAnsi="宋体"/>
          <w:color w:val="auto"/>
          <w:sz w:val="24"/>
          <w:szCs w:val="20"/>
        </w:rPr>
        <w:t xml:space="preserve">被“信用中国”网站（www.creditchina.gov.cn）列入失信被执行人、重大税收违法案件当事人名单、政府采购严重失信行为记录名单</w:t>
      </w:r>
      <w:r>
        <w:rPr>
          <w:rFonts w:hint="eastAsia" w:ascii="宋体" w:hAnsi="宋体"/>
          <w:color w:val="auto"/>
          <w:sz w:val="24"/>
          <w:szCs w:val="20"/>
        </w:rPr>
        <w:t xml:space="preserve">；</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2</w:t>
      </w:r>
      <w:r>
        <w:rPr>
          <w:rFonts w:hint="eastAsia" w:ascii="宋体" w:hAnsi="宋体"/>
          <w:color w:val="auto"/>
          <w:sz w:val="24"/>
          <w:szCs w:val="20"/>
        </w:rPr>
        <w:t xml:space="preserve">）</w:t>
      </w:r>
      <w:r>
        <w:rPr>
          <w:rFonts w:ascii="宋体" w:hAnsi="宋体"/>
          <w:color w:val="auto"/>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olor w:val="auto"/>
          <w:sz w:val="24"/>
          <w:szCs w:val="20"/>
        </w:rPr>
        <w:t xml:space="preserve">；</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3</w:t>
      </w:r>
      <w:r>
        <w:rPr>
          <w:rFonts w:hint="eastAsia" w:ascii="宋体" w:hAnsi="宋体"/>
          <w:color w:val="auto"/>
          <w:sz w:val="24"/>
          <w:szCs w:val="20"/>
        </w:rPr>
        <w:t xml:space="preserve">）</w:t>
      </w:r>
      <w:r>
        <w:rPr>
          <w:rFonts w:ascii="宋体" w:hAnsi="宋体"/>
          <w:color w:val="auto"/>
          <w:sz w:val="24"/>
          <w:szCs w:val="20"/>
        </w:rPr>
        <w:t xml:space="preserve">投标文件未按照</w:t>
      </w:r>
      <w:r>
        <w:rPr>
          <w:rFonts w:hint="eastAsia" w:ascii="宋体" w:hAnsi="宋体"/>
          <w:color w:val="auto"/>
          <w:sz w:val="24"/>
          <w:szCs w:val="20"/>
        </w:rPr>
        <w:t xml:space="preserve">谈判文件</w:t>
      </w:r>
      <w:r>
        <w:rPr>
          <w:rFonts w:ascii="宋体" w:hAnsi="宋体"/>
          <w:color w:val="auto"/>
          <w:sz w:val="24"/>
          <w:szCs w:val="20"/>
        </w:rPr>
        <w:t xml:space="preserve">要求加盖电子签章</w:t>
      </w:r>
      <w:r>
        <w:rPr>
          <w:rFonts w:hint="eastAsia" w:ascii="宋体" w:hAnsi="宋体"/>
          <w:color w:val="auto"/>
          <w:sz w:val="24"/>
          <w:szCs w:val="20"/>
        </w:rPr>
        <w:t xml:space="preserve">；</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w:t>
      </w:r>
      <w:r>
        <w:rPr>
          <w:rFonts w:ascii="宋体" w:hAnsi="宋体"/>
          <w:color w:val="auto"/>
          <w:sz w:val="24"/>
          <w:szCs w:val="20"/>
        </w:rPr>
        <w:t xml:space="preserve">4</w:t>
      </w:r>
      <w:r>
        <w:rPr>
          <w:rFonts w:hint="eastAsia" w:ascii="宋体" w:hAnsi="宋体"/>
          <w:color w:val="auto"/>
          <w:sz w:val="24"/>
          <w:szCs w:val="20"/>
        </w:rPr>
        <w:t xml:space="preserve">）</w:t>
      </w:r>
      <w:r>
        <w:rPr>
          <w:rFonts w:ascii="宋体" w:hAnsi="宋体"/>
          <w:color w:val="auto"/>
          <w:sz w:val="24"/>
          <w:szCs w:val="20"/>
        </w:rPr>
        <w:t xml:space="preserve">其他法律、法规及本</w:t>
      </w:r>
      <w:r>
        <w:rPr>
          <w:rFonts w:hint="eastAsia" w:ascii="宋体" w:hAnsi="宋体"/>
          <w:color w:val="auto"/>
          <w:sz w:val="24"/>
          <w:szCs w:val="20"/>
        </w:rPr>
        <w:t xml:space="preserve">谈判文件</w:t>
      </w:r>
      <w:r>
        <w:rPr>
          <w:rFonts w:ascii="宋体" w:hAnsi="宋体"/>
          <w:color w:val="auto"/>
          <w:sz w:val="24"/>
          <w:szCs w:val="20"/>
        </w:rPr>
        <w:t xml:space="preserve">规定的属无效投标的情形。</w:t>
      </w:r>
      <w:r/>
    </w:p>
    <w:p>
      <w:pPr>
        <w:ind w:firstLine="480"/>
        <w:jc w:val="left"/>
        <w:spacing w:line="450" w:lineRule="exact"/>
        <w:widowControl/>
        <w:rPr>
          <w:rFonts w:ascii="宋体" w:hAnsi="宋体"/>
          <w:color w:val="auto"/>
          <w:sz w:val="24"/>
          <w:szCs w:val="20"/>
        </w:rPr>
      </w:pPr>
      <w:r>
        <w:rPr>
          <w:rFonts w:ascii="宋体" w:hAnsi="宋体"/>
          <w:color w:val="auto"/>
          <w:sz w:val="24"/>
          <w:szCs w:val="20"/>
        </w:rPr>
        <w:t xml:space="preserve">评标委员会决定投标响应性只根据投标文件本身的内容，而不寻求其他的外部证据。</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16.8</w:t>
      </w:r>
      <w:r>
        <w:rPr>
          <w:rFonts w:ascii="宋体" w:hAnsi="宋体"/>
          <w:color w:val="auto"/>
          <w:sz w:val="24"/>
          <w:szCs w:val="20"/>
        </w:rPr>
        <w:t xml:space="preserve">在评审过程中，评标委员会发现投标人有下列情形之一的，可以认定属于串标、围标的行为。具体表现形式如下：</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16.8</w:t>
      </w:r>
      <w:r>
        <w:rPr>
          <w:rFonts w:ascii="宋体" w:hAnsi="宋体"/>
          <w:color w:val="auto"/>
          <w:sz w:val="24"/>
          <w:szCs w:val="20"/>
        </w:rPr>
        <w:t xml:space="preserve">.1不同投标人的投标文件异常一致或者投标报价呈规律性差异的。</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16.8</w:t>
      </w:r>
      <w:r>
        <w:rPr>
          <w:rFonts w:ascii="宋体" w:hAnsi="宋体"/>
          <w:color w:val="auto"/>
          <w:sz w:val="24"/>
          <w:szCs w:val="20"/>
        </w:rPr>
        <w:t xml:space="preserve">.2不同投标人的投标文件由同一单位或个人编制的。</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16.8</w:t>
      </w:r>
      <w:r>
        <w:rPr>
          <w:rFonts w:ascii="宋体" w:hAnsi="宋体"/>
          <w:color w:val="auto"/>
          <w:sz w:val="24"/>
          <w:szCs w:val="20"/>
        </w:rPr>
        <w:t xml:space="preserve">.3不同投标人的投标文件载明的项目管理成员为同一人的。</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16.8</w:t>
      </w:r>
      <w:r>
        <w:rPr>
          <w:rFonts w:ascii="宋体" w:hAnsi="宋体"/>
          <w:color w:val="auto"/>
          <w:sz w:val="24"/>
          <w:szCs w:val="20"/>
        </w:rPr>
        <w:t xml:space="preserve">.4不同投标人的投标文件相互混装的。</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16.8</w:t>
      </w:r>
      <w:r>
        <w:rPr>
          <w:rFonts w:ascii="宋体" w:hAnsi="宋体"/>
          <w:color w:val="auto"/>
          <w:sz w:val="24"/>
          <w:szCs w:val="20"/>
        </w:rPr>
        <w:t xml:space="preserve">.5不同投标人授权同一人作为投标人代表的。</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16.8</w:t>
      </w:r>
      <w:r>
        <w:rPr>
          <w:rFonts w:ascii="宋体" w:hAnsi="宋体"/>
          <w:color w:val="auto"/>
          <w:sz w:val="24"/>
          <w:szCs w:val="20"/>
        </w:rPr>
        <w:t xml:space="preserve">.6不同投标人的投标保证金从同一单位或者个人的账户转出的。</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16.8</w:t>
      </w:r>
      <w:r>
        <w:rPr>
          <w:rFonts w:ascii="宋体" w:hAnsi="宋体"/>
          <w:color w:val="auto"/>
          <w:sz w:val="24"/>
          <w:szCs w:val="20"/>
        </w:rPr>
        <w:t xml:space="preserve">.7有证据证明投标人与采购单位、采购代理机构或其他投标人串通的其他情形的。</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16.8</w:t>
      </w:r>
      <w:r>
        <w:rPr>
          <w:rFonts w:ascii="宋体" w:hAnsi="宋体"/>
          <w:color w:val="auto"/>
          <w:sz w:val="24"/>
          <w:szCs w:val="20"/>
        </w:rPr>
        <w:t xml:space="preserve">.8评标委员会认定的其他串标、围标情形。</w:t>
      </w:r>
      <w:r/>
    </w:p>
    <w:p>
      <w:pPr>
        <w:ind w:firstLine="480"/>
        <w:jc w:val="left"/>
        <w:spacing w:line="450" w:lineRule="exact"/>
        <w:widowControl/>
        <w:rPr>
          <w:rFonts w:ascii="宋体" w:hAnsi="宋体"/>
          <w:color w:val="auto"/>
          <w:sz w:val="24"/>
          <w:szCs w:val="20"/>
        </w:rPr>
      </w:pPr>
      <w:r>
        <w:rPr>
          <w:rFonts w:hint="eastAsia" w:ascii="宋体" w:hAnsi="宋体"/>
          <w:color w:val="auto"/>
          <w:sz w:val="24"/>
          <w:szCs w:val="20"/>
        </w:rPr>
        <w:t xml:space="preserve">16</w:t>
      </w:r>
      <w:r>
        <w:rPr>
          <w:rFonts w:ascii="宋体" w:hAnsi="宋体"/>
          <w:color w:val="auto"/>
          <w:sz w:val="24"/>
          <w:szCs w:val="20"/>
        </w:rPr>
        <w:t xml:space="preserve">.</w:t>
      </w:r>
      <w:r>
        <w:rPr>
          <w:rFonts w:hint="eastAsia" w:ascii="宋体" w:hAnsi="宋体"/>
          <w:color w:val="auto"/>
          <w:sz w:val="24"/>
          <w:szCs w:val="20"/>
        </w:rPr>
        <w:t xml:space="preserve">9</w:t>
      </w:r>
      <w:r>
        <w:rPr>
          <w:rFonts w:ascii="宋体" w:hAnsi="宋体"/>
          <w:color w:val="auto"/>
          <w:sz w:val="24"/>
          <w:szCs w:val="20"/>
        </w:rPr>
        <w:t xml:space="preserve">有下列情形之一的予以废标，同时将废标理由通知所有</w:t>
      </w:r>
      <w:r>
        <w:rPr>
          <w:rFonts w:hint="eastAsia" w:ascii="宋体" w:hAnsi="宋体"/>
          <w:color w:val="auto"/>
          <w:sz w:val="24"/>
          <w:szCs w:val="20"/>
        </w:rPr>
        <w:t xml:space="preserve">供应商</w:t>
      </w:r>
      <w:r>
        <w:rPr>
          <w:rFonts w:ascii="宋体" w:hAnsi="宋体"/>
          <w:color w:val="auto"/>
          <w:sz w:val="24"/>
          <w:szCs w:val="20"/>
        </w:rPr>
        <w:t xml:space="preserve">：</w:t>
      </w:r>
      <w:r/>
    </w:p>
    <w:p>
      <w:pPr>
        <w:ind w:firstLine="480"/>
        <w:jc w:val="left"/>
        <w:spacing w:line="450" w:lineRule="exact"/>
        <w:widowControl/>
        <w:rPr>
          <w:rFonts w:ascii="宋体" w:hAnsi="宋体"/>
          <w:color w:val="auto"/>
          <w:sz w:val="24"/>
          <w:szCs w:val="20"/>
        </w:rPr>
      </w:pPr>
      <w:r>
        <w:rPr>
          <w:rFonts w:ascii="宋体" w:hAnsi="宋体"/>
          <w:color w:val="auto"/>
          <w:sz w:val="24"/>
          <w:szCs w:val="20"/>
        </w:rPr>
        <w:t xml:space="preserve">（1）</w:t>
      </w:r>
      <w:r>
        <w:rPr>
          <w:rFonts w:hint="eastAsia" w:ascii="宋体" w:hAnsi="宋体"/>
          <w:color w:val="auto"/>
          <w:sz w:val="24"/>
          <w:szCs w:val="20"/>
        </w:rPr>
        <w:t xml:space="preserve">符合专业条件的供应商或者对谈判文件作实质性响应的供应商不足三家的。</w:t>
      </w:r>
      <w:r/>
    </w:p>
    <w:p>
      <w:pPr>
        <w:ind w:firstLine="480"/>
        <w:jc w:val="left"/>
        <w:spacing w:line="450" w:lineRule="exact"/>
        <w:widowControl/>
        <w:rPr>
          <w:rFonts w:ascii="宋体" w:hAnsi="宋体"/>
          <w:color w:val="auto"/>
          <w:sz w:val="24"/>
          <w:szCs w:val="20"/>
        </w:rPr>
      </w:pPr>
      <w:r>
        <w:rPr>
          <w:rFonts w:ascii="宋体" w:hAnsi="宋体"/>
          <w:color w:val="auto"/>
          <w:sz w:val="24"/>
          <w:szCs w:val="20"/>
        </w:rPr>
        <w:t xml:space="preserve">（2）出现影响采购公正的违法、违规行为的；</w:t>
      </w:r>
      <w:r/>
    </w:p>
    <w:p>
      <w:pPr>
        <w:ind w:firstLine="480"/>
        <w:jc w:val="left"/>
        <w:spacing w:line="450" w:lineRule="exact"/>
        <w:widowControl/>
        <w:rPr>
          <w:rFonts w:ascii="宋体" w:hAnsi="宋体"/>
          <w:color w:val="auto"/>
          <w:sz w:val="24"/>
          <w:szCs w:val="20"/>
        </w:rPr>
      </w:pPr>
      <w:r>
        <w:rPr>
          <w:rFonts w:ascii="宋体" w:hAnsi="宋体"/>
          <w:color w:val="auto"/>
          <w:sz w:val="24"/>
          <w:szCs w:val="20"/>
        </w:rPr>
        <w:t xml:space="preserve">（3）</w:t>
      </w:r>
      <w:r>
        <w:rPr>
          <w:rFonts w:hint="eastAsia" w:ascii="宋体" w:hAnsi="宋体"/>
          <w:color w:val="auto"/>
          <w:sz w:val="24"/>
          <w:szCs w:val="20"/>
        </w:rPr>
        <w:t xml:space="preserve">供应商</w:t>
      </w:r>
      <w:r>
        <w:rPr>
          <w:rFonts w:ascii="宋体" w:hAnsi="宋体"/>
          <w:color w:val="auto"/>
          <w:sz w:val="24"/>
          <w:szCs w:val="20"/>
        </w:rPr>
        <w:t xml:space="preserve">的报价均超过了采购预算或最高限价的，采购人不能支付的；</w:t>
      </w:r>
      <w:r/>
    </w:p>
    <w:p>
      <w:pPr>
        <w:ind w:firstLine="480"/>
        <w:jc w:val="left"/>
        <w:spacing w:line="450" w:lineRule="exact"/>
        <w:widowControl/>
        <w:rPr>
          <w:rFonts w:ascii="宋体" w:hAnsi="宋体"/>
          <w:color w:val="auto"/>
          <w:sz w:val="24"/>
          <w:szCs w:val="20"/>
        </w:rPr>
      </w:pPr>
      <w:r>
        <w:rPr>
          <w:rFonts w:ascii="宋体" w:hAnsi="宋体"/>
          <w:color w:val="auto"/>
          <w:sz w:val="24"/>
          <w:szCs w:val="20"/>
        </w:rPr>
        <w:t xml:space="preserve">（4）因重大变故，采购任务取消的；</w:t>
      </w:r>
      <w:r/>
    </w:p>
    <w:p>
      <w:pPr>
        <w:ind w:firstLine="480"/>
        <w:jc w:val="left"/>
        <w:spacing w:line="450" w:lineRule="exact"/>
        <w:widowControl/>
        <w:rPr>
          <w:rFonts w:ascii="宋体" w:hAnsi="宋体"/>
          <w:color w:val="auto"/>
          <w:spacing w:val="-4"/>
          <w:sz w:val="24"/>
          <w:szCs w:val="20"/>
        </w:rPr>
      </w:pPr>
      <w:r>
        <w:rPr>
          <w:rFonts w:ascii="宋体" w:hAnsi="宋体"/>
          <w:color w:val="auto"/>
          <w:sz w:val="24"/>
          <w:szCs w:val="20"/>
        </w:rPr>
        <w:t xml:space="preserve">（5）</w:t>
      </w:r>
      <w:r>
        <w:rPr>
          <w:rFonts w:hint="eastAsia" w:ascii="宋体" w:hAnsi="宋体"/>
          <w:color w:val="auto"/>
          <w:spacing w:val="-4"/>
          <w:sz w:val="24"/>
          <w:szCs w:val="20"/>
        </w:rPr>
        <w:t xml:space="preserve">因系统故障原因造成开标不成功的；</w:t>
      </w:r>
      <w:r/>
    </w:p>
    <w:p>
      <w:pPr>
        <w:ind w:firstLine="480"/>
        <w:jc w:val="left"/>
        <w:spacing w:line="450" w:lineRule="exact"/>
        <w:widowControl/>
        <w:rPr>
          <w:rFonts w:ascii="宋体" w:hAnsi="宋体"/>
          <w:color w:val="auto"/>
          <w:sz w:val="24"/>
          <w:szCs w:val="20"/>
        </w:rPr>
      </w:pPr>
      <w:r>
        <w:rPr>
          <w:rFonts w:hint="eastAsia" w:ascii="宋体" w:hAnsi="宋体"/>
          <w:color w:val="auto"/>
          <w:spacing w:val="-4"/>
          <w:sz w:val="24"/>
          <w:szCs w:val="20"/>
        </w:rPr>
        <w:t xml:space="preserve">（6）</w:t>
      </w:r>
      <w:r>
        <w:rPr>
          <w:rFonts w:ascii="宋体" w:hAnsi="宋体"/>
          <w:color w:val="auto"/>
          <w:sz w:val="24"/>
          <w:szCs w:val="20"/>
        </w:rPr>
        <w:t xml:space="preserve">投标文件存在歧义、重大缺陷，或者</w:t>
      </w:r>
      <w:r>
        <w:rPr>
          <w:rFonts w:hint="eastAsia" w:ascii="宋体" w:hAnsi="宋体"/>
          <w:color w:val="auto"/>
          <w:sz w:val="24"/>
          <w:szCs w:val="20"/>
        </w:rPr>
        <w:t xml:space="preserve">谈判文件</w:t>
      </w:r>
      <w:r>
        <w:rPr>
          <w:rFonts w:ascii="宋体" w:hAnsi="宋体"/>
          <w:color w:val="auto"/>
          <w:sz w:val="24"/>
          <w:szCs w:val="20"/>
        </w:rPr>
        <w:t xml:space="preserve">内容违反国家有关强制性规定的。</w:t>
      </w:r>
      <w:r/>
    </w:p>
    <w:p>
      <w:pPr>
        <w:ind w:left="483" w:hanging="2"/>
        <w:spacing w:line="450" w:lineRule="exact"/>
        <w:rPr>
          <w:rFonts w:ascii="宋体" w:hAnsi="宋体"/>
          <w:b/>
          <w:color w:val="auto"/>
          <w:sz w:val="24"/>
          <w:szCs w:val="20"/>
        </w:rPr>
      </w:pPr>
      <w:r>
        <w:rPr>
          <w:rFonts w:hint="eastAsia" w:ascii="宋体" w:hAnsi="宋体"/>
          <w:b/>
          <w:color w:val="auto"/>
          <w:sz w:val="24"/>
          <w:szCs w:val="20"/>
        </w:rPr>
        <w:t xml:space="preserve">16.10 异常低价审查</w:t>
      </w:r>
      <w:r/>
    </w:p>
    <w:p>
      <w:pPr>
        <w:ind w:firstLine="480"/>
        <w:jc w:val="left"/>
        <w:spacing w:line="450" w:lineRule="exact"/>
        <w:rPr>
          <w:rFonts w:ascii="宋体" w:hAnsi="宋体" w:cs="宋体"/>
          <w:b/>
          <w:color w:val="auto"/>
          <w:sz w:val="24"/>
        </w:rPr>
      </w:pPr>
      <w:r>
        <w:rPr>
          <w:rFonts w:hint="eastAsia" w:ascii="宋体" w:hAnsi="宋体"/>
          <w:bCs/>
          <w:color w:val="auto"/>
          <w:sz w:val="24"/>
          <w:szCs w:val="20"/>
        </w:rPr>
        <w:t xml:space="preserve">16.10.1</w:t>
      </w:r>
      <w:r>
        <w:rPr>
          <w:rFonts w:hint="eastAsia" w:ascii="宋体" w:hAnsi="宋体" w:cs="宋体"/>
          <w:bCs/>
          <w:color w:val="auto"/>
          <w:sz w:val="24"/>
          <w:szCs w:val="20"/>
        </w:rPr>
        <w:t xml:space="preserve">评审过程中出现下列情形之一的，评审委员会应当启动异常低价投标（响应）审查程序：</w:t>
      </w:r>
      <w:r/>
    </w:p>
    <w:p>
      <w:pPr>
        <w:ind w:firstLine="480"/>
        <w:jc w:val="left"/>
        <w:spacing w:line="450" w:lineRule="exact"/>
        <w:widowControl/>
        <w:rPr>
          <w:rFonts w:ascii="宋体" w:hAnsi="宋体" w:cs="宋体"/>
          <w:color w:val="auto"/>
          <w:sz w:val="24"/>
          <w:lang w:bidi="ar"/>
        </w:rPr>
      </w:pPr>
      <w:r>
        <w:rPr>
          <w:rFonts w:hint="eastAsia" w:ascii="宋体" w:hAnsi="宋体" w:cs="宋体"/>
          <w:color w:val="auto"/>
          <w:sz w:val="24"/>
          <w:lang w:bidi="ar"/>
        </w:rPr>
        <w:t xml:space="preserve">（1）</w:t>
      </w:r>
      <w:r>
        <w:rPr>
          <w:rFonts w:ascii="宋体" w:hAnsi="宋体" w:cs="宋体"/>
          <w:color w:val="auto"/>
          <w:sz w:val="24"/>
          <w:lang w:bidi="ar"/>
        </w:rPr>
        <w:t xml:space="preserve">投标（响应）报价低于全部通过符合性审查供应商投标（响应）报价平均值50%的，即投标（响应）报价&lt;全部通过符合性审查供应商投标（响应）报价平均值×50%； </w:t>
      </w:r>
      <w:r/>
    </w:p>
    <w:p>
      <w:pPr>
        <w:ind w:firstLine="480"/>
        <w:jc w:val="left"/>
        <w:spacing w:line="450" w:lineRule="exact"/>
        <w:widowControl/>
        <w:rPr>
          <w:rFonts w:ascii="宋体" w:hAnsi="宋体" w:cs="宋体"/>
          <w:color w:val="auto"/>
          <w:sz w:val="24"/>
          <w:lang w:bidi="ar"/>
        </w:rPr>
      </w:pPr>
      <w:r>
        <w:rPr>
          <w:rFonts w:hint="eastAsia" w:ascii="宋体" w:hAnsi="宋体" w:cs="宋体"/>
          <w:color w:val="auto"/>
          <w:sz w:val="24"/>
          <w:lang w:bidi="ar"/>
        </w:rPr>
        <w:t xml:space="preserve">（2）</w:t>
      </w:r>
      <w:r>
        <w:rPr>
          <w:rFonts w:ascii="宋体" w:hAnsi="宋体" w:cs="宋体"/>
          <w:color w:val="auto"/>
          <w:sz w:val="24"/>
          <w:lang w:bidi="ar"/>
        </w:rPr>
        <w:t xml:space="preserve">投标（响应）报价低于通过符合性审查的次低报价供应商投标（响应）报价50%的，即投标（响应）报价&lt;通过符合性审查的次低报价供应商投标（响应）报价×50%； </w:t>
      </w:r>
      <w:r/>
    </w:p>
    <w:p>
      <w:pPr>
        <w:ind w:firstLine="480"/>
        <w:jc w:val="left"/>
        <w:spacing w:line="450" w:lineRule="exact"/>
        <w:widowControl/>
        <w:rPr>
          <w:rFonts w:ascii="宋体" w:hAnsi="宋体" w:cs="宋体"/>
          <w:color w:val="auto"/>
          <w:sz w:val="24"/>
          <w:lang w:bidi="ar"/>
        </w:rPr>
      </w:pPr>
      <w:r>
        <w:rPr>
          <w:rFonts w:hint="eastAsia" w:ascii="宋体" w:hAnsi="宋体" w:cs="宋体"/>
          <w:color w:val="auto"/>
          <w:sz w:val="24"/>
          <w:lang w:bidi="ar"/>
        </w:rPr>
        <w:t xml:space="preserve">（3）</w:t>
      </w:r>
      <w:r>
        <w:rPr>
          <w:rFonts w:ascii="宋体" w:hAnsi="宋体" w:cs="宋体"/>
          <w:color w:val="auto"/>
          <w:sz w:val="24"/>
          <w:lang w:bidi="ar"/>
        </w:rPr>
        <w:t xml:space="preserve">投标（响应）报价低于采购项目最高限价45%的，即投标（响应）报价&lt;采购项目最高限价×45%； </w:t>
      </w:r>
      <w:r/>
    </w:p>
    <w:p>
      <w:pPr>
        <w:ind w:firstLine="480"/>
        <w:spacing w:line="450" w:lineRule="exact"/>
        <w:rPr>
          <w:rFonts w:ascii="宋体" w:hAnsi="宋体"/>
          <w:bCs/>
          <w:color w:val="auto"/>
          <w:sz w:val="24"/>
          <w:szCs w:val="20"/>
        </w:rPr>
      </w:pPr>
      <w:r>
        <w:rPr>
          <w:rFonts w:hint="eastAsia" w:ascii="宋体" w:hAnsi="宋体" w:cs="宋体"/>
          <w:color w:val="auto"/>
          <w:sz w:val="24"/>
          <w:lang w:bidi="ar"/>
        </w:rPr>
        <w:t xml:space="preserve">（4）</w:t>
      </w:r>
      <w:r>
        <w:rPr>
          <w:rFonts w:ascii="宋体" w:hAnsi="宋体" w:cs="宋体"/>
          <w:color w:val="auto"/>
          <w:sz w:val="24"/>
          <w:lang w:bidi="ar"/>
        </w:rPr>
        <w:t xml:space="preserve">评审委员会基于专业判断，认为供应商报价过低，有可能影响产品质量或者不能诚信履约的其他情形。</w:t>
      </w:r>
      <w:r/>
    </w:p>
    <w:p>
      <w:pPr>
        <w:ind w:left="2" w:firstLine="475"/>
        <w:spacing w:line="450" w:lineRule="exact"/>
        <w:rPr>
          <w:rFonts w:ascii="宋体" w:hAnsi="宋体"/>
          <w:bCs/>
          <w:color w:val="auto"/>
          <w:sz w:val="24"/>
          <w:szCs w:val="20"/>
        </w:rPr>
      </w:pPr>
      <w:r>
        <w:rPr>
          <w:rFonts w:hint="eastAsia" w:ascii="宋体" w:hAnsi="宋体"/>
          <w:bCs/>
          <w:color w:val="auto"/>
          <w:sz w:val="24"/>
          <w:szCs w:val="20"/>
        </w:rPr>
        <w:t xml:space="preserve">16.10.2</w:t>
      </w:r>
      <w:r>
        <w:rPr>
          <w:rFonts w:ascii="宋体" w:hAnsi="宋体"/>
          <w:bCs/>
          <w:color w:val="auto"/>
          <w:sz w:val="24"/>
          <w:szCs w:val="20"/>
        </w:rPr>
        <w:t xml:space="preserve">评审委员会启动异常低价投标（响应）审查后，属于前述第</w:t>
      </w:r>
      <w:r>
        <w:rPr>
          <w:rFonts w:hint="eastAsia" w:ascii="宋体" w:hAnsi="宋体"/>
          <w:bCs/>
          <w:color w:val="auto"/>
          <w:sz w:val="24"/>
          <w:szCs w:val="20"/>
        </w:rPr>
        <w:t xml:space="preserve">（1）</w:t>
      </w:r>
      <w:r>
        <w:rPr>
          <w:rFonts w:ascii="宋体" w:hAnsi="宋体"/>
          <w:bCs/>
          <w:color w:val="auto"/>
          <w:sz w:val="24"/>
          <w:szCs w:val="20"/>
        </w:rPr>
        <w:t xml:space="preserve">项至第</w:t>
      </w:r>
      <w:r>
        <w:rPr>
          <w:rFonts w:hint="eastAsia" w:ascii="宋体" w:hAnsi="宋体"/>
          <w:bCs/>
          <w:color w:val="auto"/>
          <w:sz w:val="24"/>
          <w:szCs w:val="20"/>
        </w:rPr>
        <w:t xml:space="preserve">（4）</w:t>
      </w:r>
      <w:r>
        <w:rPr>
          <w:rFonts w:ascii="宋体" w:hAnsi="宋体"/>
          <w:bCs/>
          <w:color w:val="auto"/>
          <w:sz w:val="24"/>
          <w:szCs w:val="2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auto"/>
          <w:sz w:val="24"/>
          <w:szCs w:val="20"/>
        </w:rPr>
        <w:t xml:space="preserve">为</w:t>
      </w:r>
      <w:r>
        <w:rPr>
          <w:rFonts w:ascii="宋体" w:hAnsi="宋体"/>
          <w:bCs/>
          <w:color w:val="auto"/>
          <w:sz w:val="24"/>
          <w:szCs w:val="20"/>
        </w:rPr>
        <w:t xml:space="preserve">30分钟。其中，属于第</w:t>
      </w:r>
      <w:r>
        <w:rPr>
          <w:rFonts w:hint="eastAsia" w:ascii="宋体" w:hAnsi="宋体"/>
          <w:bCs/>
          <w:color w:val="auto"/>
          <w:sz w:val="24"/>
          <w:szCs w:val="20"/>
        </w:rPr>
        <w:t xml:space="preserve">（3）</w:t>
      </w:r>
      <w:r>
        <w:rPr>
          <w:rFonts w:ascii="宋体" w:hAnsi="宋体"/>
          <w:bCs/>
          <w:color w:val="auto"/>
          <w:sz w:val="24"/>
          <w:szCs w:val="20"/>
        </w:rPr>
        <w:t xml:space="preserve">项情形，供应商已随投标（响应）文件一并提交相关书面说明及必要的证明材料的，在评审现场可不再重复提交</w:t>
      </w:r>
      <w:r>
        <w:rPr>
          <w:rFonts w:hint="eastAsia" w:ascii="宋体" w:hAnsi="宋体"/>
          <w:bCs/>
          <w:color w:val="auto"/>
          <w:sz w:val="24"/>
          <w:szCs w:val="20"/>
        </w:rPr>
        <w:t xml:space="preserve">。</w:t>
      </w:r>
      <w:r/>
    </w:p>
    <w:p>
      <w:pPr>
        <w:ind w:left="2" w:firstLine="475"/>
        <w:spacing w:line="450" w:lineRule="exact"/>
        <w:rPr>
          <w:rFonts w:ascii="宋体" w:hAnsi="Courier New"/>
          <w:b/>
          <w:color w:val="auto"/>
          <w:sz w:val="24"/>
        </w:rPr>
      </w:pPr>
      <w:r>
        <w:rPr>
          <w:rFonts w:hint="eastAsia" w:ascii="宋体" w:hAnsi="宋体"/>
          <w:bCs/>
          <w:color w:val="auto"/>
          <w:sz w:val="24"/>
          <w:szCs w:val="20"/>
        </w:rPr>
        <w:t xml:space="preserve">16.10.3</w:t>
      </w:r>
      <w:r>
        <w:rPr>
          <w:rFonts w:ascii="宋体" w:hAnsi="宋体"/>
          <w:bCs/>
          <w:color w:val="auto"/>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450" w:lineRule="exact"/>
        <w:rPr>
          <w:rFonts w:ascii="宋体" w:hAnsi="Courier New"/>
          <w:b/>
          <w:color w:val="auto"/>
          <w:sz w:val="24"/>
        </w:rPr>
        <w:outlineLvl w:val="0"/>
      </w:pPr>
      <w:r>
        <w:rPr>
          <w:rFonts w:hint="eastAsia" w:ascii="宋体" w:hAnsi="Courier New"/>
          <w:b/>
          <w:color w:val="auto"/>
          <w:sz w:val="24"/>
        </w:rPr>
        <w:t xml:space="preserve">五、谈判程序及评审方法</w:t>
      </w:r>
      <w:bookmarkEnd w:id="31"/>
      <w:r/>
      <w:bookmarkEnd w:id="32"/>
      <w:r/>
      <w:bookmarkEnd w:id="33"/>
      <w:r/>
      <w:bookmarkEnd w:id="34"/>
      <w:r/>
      <w:r/>
    </w:p>
    <w:p>
      <w:pPr>
        <w:ind w:left="2" w:firstLine="475"/>
        <w:spacing w:line="450" w:lineRule="exact"/>
        <w:rPr>
          <w:rFonts w:ascii="宋体" w:hAnsi="宋体"/>
          <w:b/>
          <w:bCs/>
          <w:color w:val="auto"/>
          <w:sz w:val="24"/>
          <w:szCs w:val="20"/>
        </w:rPr>
      </w:pPr>
      <w:r>
        <w:rPr>
          <w:rFonts w:hint="eastAsia" w:ascii="宋体" w:hAnsi="宋体"/>
          <w:b/>
          <w:bCs/>
          <w:color w:val="auto"/>
          <w:sz w:val="24"/>
          <w:szCs w:val="20"/>
        </w:rPr>
        <w:t xml:space="preserve">17.谈判程序</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17.1参与谈判的供应商需按本竞争性谈判文件要求的截止时间、方式（地点）提交响应文件，同时由法人或法人授权代表通过“苏采云”系统（开标大厅）等待谈判。</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17.2供应商可通过CA数字证书，在首次响应文件开启时间后，使用CA数字证书在规定时间内解密各自响应文件。</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17.3供应商的授权代表或法定代表人须全程守候在“苏采云”系统开标大厅，并确保视频设备正常使用。授权代表或法定代表人须携带授权委托书原件及身份证原件，经谈判小组核查后参与谈判活动。</w:t>
      </w:r>
      <w:r/>
    </w:p>
    <w:p>
      <w:pPr>
        <w:ind w:left="2" w:firstLine="477"/>
        <w:spacing w:line="450" w:lineRule="exact"/>
        <w:rPr>
          <w:rFonts w:ascii="宋体" w:hAnsi="宋体"/>
          <w:b/>
          <w:bCs/>
          <w:color w:val="auto"/>
          <w:sz w:val="24"/>
          <w:szCs w:val="20"/>
        </w:rPr>
      </w:pPr>
      <w:r>
        <w:rPr>
          <w:rFonts w:hint="eastAsia" w:ascii="宋体" w:hAnsi="宋体"/>
          <w:b/>
          <w:bCs/>
          <w:color w:val="auto"/>
          <w:sz w:val="24"/>
          <w:szCs w:val="20"/>
        </w:rPr>
        <w:t xml:space="preserve">17.4谈判顺序按照电子标书解密先后时间进行，解密时间相同的，不分先后顺序。</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17.4.1谈判方式：本次谈判采用“苏采云”系统中的视频会议，供应商自行选择任意地点参加远程谈判会议。请供应商在谈判前等候在开标大厅，随时接听谈判小组发出的谈判视频邀请</w:t>
      </w:r>
      <w:r>
        <w:rPr>
          <w:rFonts w:hint="eastAsia" w:ascii="宋体" w:hAnsi="宋体"/>
          <w:b/>
          <w:bCs/>
          <w:color w:val="auto"/>
          <w:sz w:val="24"/>
          <w:szCs w:val="20"/>
        </w:rPr>
        <w:t xml:space="preserve">（所有邀请等待时间2分钟，2分钟内所邀请供应商无响应，视同放弃谈判的权利，由解密顺序下一家进行谈判，不再后补）：</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17.5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17.6谈判小组要求供应商澄清、说明或者更正响应文件应当以书面形式作出供应商的澄清、说明或者更正应当由法定代表人或其授权代表签字或者加盖公章。</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17.7谈判小组所有成员应当集中与单一供应商分别进行谈判，并给予所有参加谈判的供应商平等的谈判机会。</w:t>
      </w:r>
      <w:r/>
    </w:p>
    <w:p>
      <w:pPr>
        <w:ind w:left="2" w:firstLine="477"/>
        <w:spacing w:line="450" w:lineRule="exact"/>
        <w:rPr>
          <w:rFonts w:ascii="宋体" w:hAnsi="宋体"/>
          <w:b/>
          <w:bCs/>
          <w:color w:val="auto"/>
          <w:sz w:val="24"/>
          <w:szCs w:val="20"/>
        </w:rPr>
      </w:pPr>
      <w:r>
        <w:rPr>
          <w:rFonts w:hint="eastAsia" w:ascii="宋体" w:hAnsi="宋体"/>
          <w:b/>
          <w:bCs/>
          <w:color w:val="auto"/>
          <w:sz w:val="24"/>
          <w:szCs w:val="20"/>
        </w:rPr>
        <w:t xml:space="preserve">17.8谈判结束后，谈判进入报价环节，谈判小组应当要求所有参加谈判的供应商在20分钟内进行最后报价，二轮报价不得高于首次报价。本项目二次报价为最后报价</w:t>
      </w:r>
      <w:r>
        <w:rPr>
          <w:rFonts w:hint="eastAsia" w:ascii="宋体" w:hAnsi="宋体"/>
          <w:b/>
          <w:color w:val="auto"/>
          <w:sz w:val="24"/>
          <w:szCs w:val="20"/>
        </w:rPr>
        <w:t xml:space="preserve">（具体格式以苏采云系统为准）</w:t>
      </w:r>
      <w:r>
        <w:rPr>
          <w:rFonts w:hint="eastAsia" w:ascii="宋体" w:hAnsi="宋体"/>
          <w:b/>
          <w:bCs/>
          <w:color w:val="auto"/>
          <w:sz w:val="24"/>
          <w:szCs w:val="20"/>
        </w:rPr>
        <w:t xml:space="preserve">，在规定的时间内未进行最后报价的供应商视为弃权。在规定时间内提交最后报价的供应商不得少于3家。</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17.9已提交响应文件的供应商，在提交最后报价之前，可以根据谈判情况退出谈判。</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17.10经谈判确定最终采购需求和提交最后报价的供应商后，由谈判小组采用最低评标价法对提交最后报价的供应商的响应文件和最后报价进行评审。</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17.11未在规定时间内进行答疑澄清的，视同放弃澄清。</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17.12未在规定时间内进行报价的，视为响应无效。</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17.13参与谈判的供应商如未按上述谈判要求执行，视同放弃谈判的权利。</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谈判小组所有成员应集中与实质性响应谈判文件的单一供应商分别进行谈判，并给予所有参加谈判的供应商平等的谈判机会。</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17.14在谈判过程中，谈判小组可以根据谈判文件和谈判情况变动采购需求中的技术、服务要求以及合同草案条款，但不得变动谈判文件中的其他内容；</w:t>
      </w:r>
      <w:r/>
    </w:p>
    <w:p>
      <w:pPr>
        <w:ind w:left="2" w:firstLine="475"/>
        <w:spacing w:line="450" w:lineRule="exact"/>
        <w:rPr>
          <w:rFonts w:ascii="宋体" w:hAnsi="宋体"/>
          <w:color w:val="auto"/>
          <w:sz w:val="24"/>
          <w:szCs w:val="20"/>
        </w:rPr>
      </w:pPr>
      <w:r>
        <w:rPr>
          <w:rFonts w:hint="eastAsia" w:ascii="宋体" w:hAnsi="宋体"/>
          <w:color w:val="auto"/>
          <w:sz w:val="24"/>
          <w:szCs w:val="20"/>
        </w:rPr>
        <w:t xml:space="preserve">17.15谈判小组实质性变动采购需求中的技术、服务要求以及合同草案条款的，应以书面形式记录具体变动内容并经采购人代表签字确认后及时以邮件形式同时通知所有参加谈判的供应商；</w:t>
      </w:r>
      <w:r/>
    </w:p>
    <w:p>
      <w:pPr>
        <w:ind w:firstLine="480"/>
        <w:keepLines w:val="0"/>
        <w:keepNext w:val="0"/>
        <w:pageBreakBefore w:val="0"/>
        <w:spacing w:line="440" w:lineRule="exact"/>
        <w:widowControl/>
        <w:rPr>
          <w:rFonts w:ascii="宋体" w:hAnsi="宋体"/>
          <w:bCs/>
          <w:color w:val="auto"/>
          <w:sz w:val="24"/>
        </w:rPr>
      </w:pPr>
      <w:r>
        <w:rPr>
          <w:rFonts w:hint="eastAsia" w:ascii="宋体" w:hAnsi="宋体"/>
          <w:b/>
          <w:color w:val="auto"/>
          <w:sz w:val="24"/>
        </w:rPr>
        <w:t xml:space="preserve">18. 评审方法和标准</w:t>
      </w:r>
      <w:r/>
    </w:p>
    <w:p>
      <w:pPr>
        <w:ind w:firstLine="480"/>
        <w:keepLines w:val="0"/>
        <w:keepNext w:val="0"/>
        <w:pageBreakBefore w:val="0"/>
        <w:spacing w:line="440" w:lineRule="exact"/>
        <w:widowControl/>
        <w:rPr>
          <w:rFonts w:ascii="宋体" w:hAnsi="宋体"/>
          <w:bCs/>
          <w:color w:val="auto"/>
          <w:sz w:val="24"/>
        </w:rPr>
      </w:pPr>
      <w:r>
        <w:rPr>
          <w:rFonts w:hint="eastAsia" w:ascii="宋体" w:hAnsi="宋体"/>
          <w:bCs/>
          <w:color w:val="auto"/>
          <w:sz w:val="24"/>
        </w:rPr>
        <w:t xml:space="preserve">18.1评审方法：</w:t>
      </w:r>
      <w:r>
        <w:rPr>
          <w:rFonts w:hint="eastAsia" w:ascii="宋体" w:hAnsi="宋体"/>
          <w:bCs/>
          <w:color w:val="auto"/>
          <w:sz w:val="24"/>
          <w:u w:val="single"/>
        </w:rPr>
        <w:t xml:space="preserve">最低评标价法</w:t>
      </w:r>
      <w:r>
        <w:rPr>
          <w:rFonts w:hint="eastAsia" w:ascii="宋体" w:hAnsi="宋体"/>
          <w:bCs/>
          <w:color w:val="auto"/>
          <w:sz w:val="24"/>
        </w:rPr>
        <w:t xml:space="preserve">。</w:t>
      </w:r>
      <w:r/>
    </w:p>
    <w:p>
      <w:pPr>
        <w:ind w:firstLine="482"/>
        <w:keepLines w:val="0"/>
        <w:keepNext w:val="0"/>
        <w:pageBreakBefore w:val="0"/>
        <w:spacing w:line="440" w:lineRule="exact"/>
        <w:widowControl/>
        <w:rPr>
          <w:rFonts w:hint="eastAsia" w:ascii="宋体" w:hAnsi="宋体" w:cs="宋体"/>
          <w:b/>
          <w:bCs/>
          <w:color w:val="auto"/>
          <w:sz w:val="24"/>
        </w:rPr>
      </w:pPr>
      <w:r>
        <w:rPr>
          <w:rFonts w:hint="eastAsia" w:ascii="宋体" w:hAnsi="宋体" w:cs="宋体"/>
          <w:b/>
          <w:bCs/>
          <w:color w:val="auto"/>
          <w:sz w:val="24"/>
        </w:rPr>
        <w:t xml:space="preserve">本次招标评标方法为最低评标价法。采用最低评标价法的，评标结果按投标报价由低到高顺序排列。投标报价相同的并列，投标文件满足招标文件全部实质性要求且投标报价最低(二轮报价)的投标人为排名第一的中标候选人。如二轮报价出现相同报价情形，由报价相同的单位进行多轮报价直至出现投标报价最低投标人。</w:t>
      </w:r>
      <w:r/>
    </w:p>
    <w:p>
      <w:pPr>
        <w:ind w:firstLine="482"/>
        <w:keepLines w:val="0"/>
        <w:keepNext w:val="0"/>
        <w:pageBreakBefore w:val="0"/>
        <w:spacing w:line="440" w:lineRule="exact"/>
        <w:widowControl/>
        <w:rPr>
          <w:rFonts w:hint="eastAsia" w:ascii="宋体" w:hAnsi="宋体" w:cs="宋体"/>
          <w:b/>
          <w:bCs/>
          <w:color w:val="auto"/>
          <w:sz w:val="24"/>
        </w:rPr>
      </w:pPr>
      <w:r>
        <w:rPr>
          <w:rFonts w:hint="eastAsia" w:ascii="宋体" w:hAnsi="宋体" w:cs="宋体"/>
          <w:b/>
          <w:bCs/>
          <w:color w:val="auto"/>
          <w:sz w:val="24"/>
          <w:highlight w:val="none"/>
        </w:rPr>
        <w:t xml:space="preserve">注：</w:t>
      </w:r>
      <w:r>
        <w:rPr>
          <w:rFonts w:hint="eastAsia" w:ascii="宋体" w:hAnsi="宋体" w:cs="宋体"/>
          <w:b/>
          <w:color w:val="auto"/>
          <w:sz w:val="24"/>
          <w:highlight w:val="none"/>
        </w:rPr>
        <w:t xml:space="preserve">本项目提供相同品牌核心产品</w:t>
      </w:r>
      <w:r>
        <w:rPr>
          <w:rFonts w:hint="eastAsia" w:ascii="宋体" w:hAnsi="宋体" w:eastAsia="宋体" w:cs="宋体"/>
          <w:b/>
          <w:color w:val="auto"/>
          <w:sz w:val="24"/>
        </w:rPr>
        <w:t xml:space="preserve">（★★55寸拼接屏）</w:t>
      </w:r>
      <w:r>
        <w:rPr>
          <w:rFonts w:hint="eastAsia" w:ascii="宋体" w:hAnsi="宋体" w:cs="宋体"/>
          <w:b/>
          <w:color w:val="auto"/>
          <w:sz w:val="24"/>
          <w:highlight w:val="none"/>
          <w:lang w:eastAsia="zh-CN"/>
        </w:rPr>
        <w:t xml:space="preserve">，且通过资格审查、符合性审查的，不同投标人按一家投标人计算，</w:t>
      </w:r>
      <w:r>
        <w:rPr>
          <w:rFonts w:hint="eastAsia" w:ascii="宋体" w:hAnsi="宋体" w:cs="宋体"/>
          <w:b/>
          <w:color w:val="auto"/>
          <w:sz w:val="24"/>
          <w:highlight w:val="none"/>
          <w:lang w:val="en-US" w:eastAsia="zh-CN"/>
        </w:rPr>
        <w:t xml:space="preserve">报价最低的</w:t>
      </w:r>
      <w:r>
        <w:rPr>
          <w:rFonts w:hint="eastAsia" w:ascii="宋体" w:hAnsi="宋体" w:cs="宋体"/>
          <w:b/>
          <w:color w:val="auto"/>
          <w:sz w:val="24"/>
          <w:highlight w:val="none"/>
          <w:lang w:eastAsia="zh-CN"/>
        </w:rPr>
        <w:t xml:space="preserve">投标人获得中标人推荐资格。</w:t>
      </w:r>
      <w:r/>
    </w:p>
    <w:p>
      <w:pPr>
        <w:ind w:firstLine="480"/>
        <w:keepLines w:val="0"/>
        <w:keepNext w:val="0"/>
        <w:pageBreakBefore w:val="0"/>
        <w:spacing w:line="440" w:lineRule="exact"/>
        <w:widowControl/>
        <w:rPr>
          <w:color w:val="auto"/>
        </w:rPr>
      </w:pPr>
      <w:r>
        <w:rPr>
          <w:rFonts w:hint="eastAsia" w:ascii="宋体" w:hAnsi="宋体"/>
          <w:bCs/>
          <w:color w:val="auto"/>
          <w:sz w:val="24"/>
        </w:rPr>
        <w:t xml:space="preserve">18.2评审标准</w:t>
      </w:r>
      <w:r/>
    </w:p>
    <w:p>
      <w:pPr>
        <w:ind w:firstLine="480"/>
        <w:keepLines w:val="0"/>
        <w:keepNext w:val="0"/>
        <w:pageBreakBefore w:val="0"/>
        <w:spacing w:line="440" w:lineRule="exact"/>
        <w:widowControl/>
        <w:rPr>
          <w:rFonts w:ascii="宋体" w:hAnsi="宋体"/>
          <w:bCs/>
          <w:color w:val="auto"/>
          <w:sz w:val="24"/>
        </w:rPr>
      </w:pPr>
      <w:r>
        <w:rPr>
          <w:rFonts w:hint="eastAsia" w:ascii="宋体" w:hAnsi="宋体"/>
          <w:bCs/>
          <w:color w:val="auto"/>
          <w:sz w:val="24"/>
        </w:rPr>
        <w:t xml:space="preserve">见本谈判文件第五部分中的详细要求。</w:t>
      </w:r>
      <w:r/>
    </w:p>
    <w:p>
      <w:pPr>
        <w:ind w:firstLine="480"/>
        <w:keepLines w:val="0"/>
        <w:keepNext w:val="0"/>
        <w:pageBreakBefore w:val="0"/>
        <w:spacing w:line="440" w:lineRule="exact"/>
        <w:widowControl/>
        <w:rPr>
          <w:rFonts w:ascii="宋体" w:hAnsi="宋体"/>
          <w:bCs/>
          <w:color w:val="auto"/>
          <w:sz w:val="24"/>
        </w:rPr>
      </w:pPr>
      <w:r>
        <w:rPr>
          <w:rFonts w:hint="eastAsia" w:ascii="宋体" w:hAnsi="宋体"/>
          <w:bCs/>
          <w:color w:val="auto"/>
          <w:sz w:val="24"/>
        </w:rPr>
        <w:t xml:space="preserve">18.3</w:t>
      </w:r>
      <w:r>
        <w:rPr>
          <w:rFonts w:hint="eastAsia" w:ascii="宋体" w:hAnsi="宋体"/>
          <w:bCs/>
          <w:color w:val="auto"/>
          <w:spacing w:val="-4"/>
          <w:sz w:val="24"/>
        </w:rPr>
        <w:t xml:space="preserve">如谈判过程中出现本谈判文件未尽事宜，由谈判小组根据有关法律、法规讨论决定</w:t>
      </w:r>
      <w:r>
        <w:rPr>
          <w:rFonts w:hint="eastAsia" w:ascii="宋体" w:hAnsi="宋体"/>
          <w:bCs/>
          <w:color w:val="auto"/>
          <w:sz w:val="24"/>
        </w:rPr>
        <w:t xml:space="preserve">。</w:t>
      </w:r>
      <w:r/>
    </w:p>
    <w:p>
      <w:pPr>
        <w:ind w:firstLine="482"/>
        <w:jc w:val="left"/>
        <w:keepLines w:val="0"/>
        <w:keepNext w:val="0"/>
        <w:pageBreakBefore w:val="0"/>
        <w:spacing w:line="440" w:lineRule="exact"/>
        <w:rPr>
          <w:rFonts w:ascii="宋体" w:hAnsi="宋体"/>
          <w:color w:val="auto"/>
          <w:sz w:val="24"/>
        </w:rPr>
        <w:outlineLvl w:val="0"/>
      </w:pPr>
      <w:r/>
      <w:bookmarkStart w:id="39" w:name="_Toc101357881"/>
      <w:r/>
      <w:bookmarkStart w:id="40" w:name="_Toc101283438"/>
      <w:r/>
      <w:bookmarkStart w:id="41" w:name="_Toc101283849"/>
      <w:r/>
      <w:bookmarkStart w:id="42" w:name="_Toc101282402"/>
      <w:r>
        <w:rPr>
          <w:rFonts w:hint="eastAsia" w:ascii="宋体" w:hAnsi="Courier New"/>
          <w:b/>
          <w:color w:val="auto"/>
          <w:sz w:val="24"/>
        </w:rPr>
        <w:t xml:space="preserve">六、成交</w:t>
      </w:r>
      <w:bookmarkEnd w:id="35"/>
      <w:r/>
      <w:bookmarkEnd w:id="39"/>
      <w:r/>
      <w:bookmarkEnd w:id="40"/>
      <w:r/>
      <w:bookmarkEnd w:id="41"/>
      <w:r/>
      <w:bookmarkEnd w:id="42"/>
      <w:r/>
      <w:r/>
    </w:p>
    <w:p>
      <w:pPr>
        <w:ind w:firstLine="480"/>
        <w:keepLines w:val="0"/>
        <w:keepNext w:val="0"/>
        <w:pageBreakBefore w:val="0"/>
        <w:spacing w:line="440" w:lineRule="exact"/>
        <w:rPr>
          <w:rFonts w:ascii="宋体"/>
          <w:color w:val="auto"/>
          <w:sz w:val="24"/>
          <w:szCs w:val="20"/>
        </w:rPr>
      </w:pPr>
      <w:r>
        <w:rPr>
          <w:rFonts w:hint="eastAsia" w:ascii="宋体" w:hAnsi="宋体"/>
          <w:color w:val="auto"/>
          <w:sz w:val="24"/>
        </w:rPr>
        <w:t xml:space="preserve">19.1采购人将根据谈判小组的书面评标报告，依据法律法规确定排名第一的为中标人。采购人不得在评标委员会推荐的中标候选人之外确定中标人，否则中标结果无效。</w:t>
      </w:r>
      <w:r/>
    </w:p>
    <w:p>
      <w:pPr>
        <w:ind w:left="2" w:firstLine="475"/>
        <w:keepLines w:val="0"/>
        <w:keepNext w:val="0"/>
        <w:pageBreakBefore w:val="0"/>
        <w:spacing w:line="440" w:lineRule="exact"/>
        <w:rPr>
          <w:rFonts w:ascii="宋体"/>
          <w:color w:val="auto"/>
          <w:sz w:val="24"/>
          <w:szCs w:val="20"/>
        </w:rPr>
      </w:pPr>
      <w:r/>
      <w:bookmarkStart w:id="43" w:name="_Toc67502585"/>
      <w:r>
        <w:rPr>
          <w:rFonts w:hint="eastAsia" w:ascii="宋体" w:hAnsi="宋体"/>
          <w:color w:val="auto"/>
          <w:sz w:val="24"/>
          <w:szCs w:val="20"/>
        </w:rPr>
        <w:t xml:space="preserve">19</w:t>
      </w:r>
      <w:r>
        <w:rPr>
          <w:rFonts w:ascii="宋体" w:hAnsi="宋体"/>
          <w:color w:val="auto"/>
          <w:sz w:val="24"/>
          <w:szCs w:val="20"/>
        </w:rPr>
        <w:t xml:space="preserve">.</w:t>
      </w:r>
      <w:r>
        <w:rPr>
          <w:rFonts w:hint="eastAsia" w:ascii="宋体" w:hAnsi="宋体"/>
          <w:color w:val="auto"/>
          <w:sz w:val="24"/>
          <w:szCs w:val="20"/>
        </w:rPr>
        <w:t xml:space="preserve">2推荐的中标候选人数为</w:t>
      </w:r>
      <w:r>
        <w:rPr>
          <w:rFonts w:hint="eastAsia" w:ascii="宋体" w:hAnsi="宋体"/>
          <w:b/>
          <w:bCs/>
          <w:color w:val="auto"/>
          <w:sz w:val="24"/>
          <w:szCs w:val="20"/>
        </w:rPr>
        <w:t xml:space="preserve">1名</w:t>
      </w:r>
      <w:r>
        <w:rPr>
          <w:rFonts w:hint="eastAsia" w:ascii="宋体" w:hAnsi="宋体"/>
          <w:color w:val="auto"/>
          <w:sz w:val="24"/>
          <w:szCs w:val="20"/>
        </w:rPr>
        <w:t xml:space="preserve">。排名第一的中标候选人放弃中标，或因不可抗力提出不能履行合同，或者被查实存在影响中标结果的违法行为等情形，不符合中标条件的，本项目直接重新招标，不得确定其他投标人为中标人。</w:t>
      </w:r>
      <w:r/>
    </w:p>
    <w:p>
      <w:pPr>
        <w:ind w:firstLine="482"/>
        <w:jc w:val="left"/>
        <w:keepLines w:val="0"/>
        <w:keepNext w:val="0"/>
        <w:pageBreakBefore w:val="0"/>
        <w:spacing w:line="440" w:lineRule="exact"/>
        <w:rPr>
          <w:rFonts w:ascii="宋体" w:hAnsi="Courier New"/>
          <w:b/>
          <w:color w:val="auto"/>
          <w:sz w:val="24"/>
        </w:rPr>
        <w:outlineLvl w:val="0"/>
      </w:pPr>
      <w:r/>
      <w:bookmarkStart w:id="44" w:name="_Toc101282403"/>
      <w:r/>
      <w:bookmarkStart w:id="45" w:name="_Toc101357882"/>
      <w:r/>
      <w:bookmarkStart w:id="46" w:name="_Toc101283850"/>
      <w:r/>
      <w:bookmarkStart w:id="47" w:name="_Toc101283439"/>
      <w:r>
        <w:rPr>
          <w:rFonts w:hint="eastAsia" w:ascii="宋体" w:hAnsi="Courier New"/>
          <w:b/>
          <w:color w:val="auto"/>
          <w:sz w:val="24"/>
        </w:rPr>
        <w:t xml:space="preserve">七、中标与签订合同</w:t>
      </w:r>
      <w:bookmarkEnd w:id="43"/>
      <w:r/>
      <w:bookmarkEnd w:id="44"/>
      <w:r/>
      <w:bookmarkEnd w:id="45"/>
      <w:r/>
      <w:bookmarkEnd w:id="46"/>
      <w:r/>
      <w:bookmarkEnd w:id="47"/>
      <w:r/>
      <w:bookmarkEnd w:id="36"/>
      <w:r/>
      <w:bookmarkEnd w:id="37"/>
      <w:r/>
      <w:bookmarkEnd w:id="38"/>
      <w:r/>
      <w:r/>
    </w:p>
    <w:p>
      <w:pPr>
        <w:ind w:left="2" w:firstLine="475"/>
        <w:keepLines w:val="0"/>
        <w:keepNext w:val="0"/>
        <w:pageBreakBefore w:val="0"/>
        <w:spacing w:line="440" w:lineRule="exact"/>
        <w:rPr>
          <w:rFonts w:ascii="宋体"/>
          <w:color w:val="auto"/>
          <w:sz w:val="24"/>
          <w:szCs w:val="20"/>
        </w:rPr>
      </w:pPr>
      <w:r>
        <w:rPr>
          <w:rFonts w:hint="eastAsia" w:ascii="宋体" w:hAnsi="宋体"/>
          <w:color w:val="auto"/>
          <w:sz w:val="24"/>
          <w:szCs w:val="20"/>
        </w:rPr>
        <w:t xml:space="preserve">20</w:t>
      </w:r>
      <w:r>
        <w:rPr>
          <w:rFonts w:ascii="宋体" w:hAnsi="宋体"/>
          <w:color w:val="auto"/>
          <w:sz w:val="24"/>
          <w:szCs w:val="20"/>
        </w:rPr>
        <w:t xml:space="preserve">.1</w:t>
      </w:r>
      <w:r>
        <w:rPr>
          <w:rFonts w:hint="eastAsia" w:ascii="宋体" w:hAnsi="宋体"/>
          <w:color w:val="auto"/>
          <w:sz w:val="24"/>
          <w:szCs w:val="20"/>
        </w:rPr>
        <w:t xml:space="preserve">评审结束后，中标公告在江苏省政府采购网、盐城市政府采购网、建湖县公共资源交易电子化服务平台等相关媒体发布；</w:t>
      </w:r>
      <w:r>
        <w:rPr>
          <w:rFonts w:hint="eastAsia" w:ascii="宋体" w:hAnsi="宋体"/>
          <w:color w:val="auto"/>
          <w:sz w:val="24"/>
        </w:rPr>
        <w:t xml:space="preserve">在公告中标</w:t>
      </w:r>
      <w:r>
        <w:rPr>
          <w:rFonts w:ascii="宋体" w:hAnsi="宋体"/>
          <w:color w:val="auto"/>
          <w:sz w:val="24"/>
        </w:rPr>
        <w:t xml:space="preserve">结果的同时</w:t>
      </w:r>
      <w:r>
        <w:rPr>
          <w:rFonts w:hint="eastAsia" w:ascii="宋体" w:hAnsi="宋体"/>
          <w:color w:val="auto"/>
          <w:sz w:val="24"/>
        </w:rPr>
        <w:t xml:space="preserve">向中标供应商发出中标通知书。中标通知书成为合同文件的组成部分，具有法律效力。</w:t>
      </w:r>
      <w:r/>
    </w:p>
    <w:p>
      <w:pPr>
        <w:ind w:left="2" w:firstLine="475"/>
        <w:keepLines w:val="0"/>
        <w:keepNext w:val="0"/>
        <w:pageBreakBefore w:val="0"/>
        <w:spacing w:line="440" w:lineRule="exact"/>
        <w:rPr>
          <w:rFonts w:ascii="宋体"/>
          <w:color w:val="auto"/>
          <w:sz w:val="24"/>
          <w:szCs w:val="20"/>
        </w:rPr>
      </w:pPr>
      <w:r>
        <w:rPr>
          <w:rFonts w:hint="eastAsia" w:ascii="宋体" w:hAnsi="宋体"/>
          <w:color w:val="auto"/>
          <w:sz w:val="24"/>
          <w:szCs w:val="20"/>
        </w:rPr>
        <w:t xml:space="preserve">20</w:t>
      </w:r>
      <w:r>
        <w:rPr>
          <w:rFonts w:ascii="宋体" w:hAnsi="宋体"/>
          <w:color w:val="auto"/>
          <w:sz w:val="24"/>
          <w:szCs w:val="20"/>
        </w:rPr>
        <w:t xml:space="preserve">.</w:t>
      </w:r>
      <w:r>
        <w:rPr>
          <w:rFonts w:hint="eastAsia" w:ascii="宋体" w:hAnsi="宋体"/>
          <w:color w:val="auto"/>
          <w:sz w:val="24"/>
          <w:szCs w:val="20"/>
        </w:rPr>
        <w:t xml:space="preserve">2政府采购项目的采购合同自签订之日起七个工作日内，采购人应当将合同副本报同级政府采购监督管理部门和有关部门备案；</w:t>
      </w:r>
      <w:r/>
    </w:p>
    <w:p>
      <w:pPr>
        <w:ind w:left="2" w:firstLine="475"/>
        <w:keepLines w:val="0"/>
        <w:keepNext w:val="0"/>
        <w:pageBreakBefore w:val="0"/>
        <w:spacing w:line="440" w:lineRule="exact"/>
        <w:rPr>
          <w:rFonts w:ascii="宋体"/>
          <w:color w:val="auto"/>
          <w:sz w:val="24"/>
          <w:szCs w:val="20"/>
        </w:rPr>
      </w:pPr>
      <w:r>
        <w:rPr>
          <w:rFonts w:hint="eastAsia" w:ascii="宋体" w:hAnsi="宋体"/>
          <w:color w:val="auto"/>
          <w:sz w:val="24"/>
          <w:szCs w:val="20"/>
        </w:rPr>
        <w:t xml:space="preserve">20</w:t>
      </w:r>
      <w:r>
        <w:rPr>
          <w:rFonts w:ascii="宋体" w:hAnsi="宋体"/>
          <w:color w:val="auto"/>
          <w:sz w:val="24"/>
          <w:szCs w:val="20"/>
        </w:rPr>
        <w:t xml:space="preserve">.</w:t>
      </w:r>
      <w:r>
        <w:rPr>
          <w:rFonts w:hint="eastAsia" w:ascii="宋体" w:hAnsi="宋体"/>
          <w:color w:val="auto"/>
          <w:sz w:val="24"/>
          <w:szCs w:val="20"/>
        </w:rPr>
        <w:t xml:space="preserve">3采购人与中标供应商应当在《中标通知书》发出之日起三十日内，按采购文件确定的事情签订政府采购合同，合同在签订之日</w:t>
      </w:r>
      <w:r>
        <w:rPr>
          <w:rFonts w:ascii="宋体" w:hAnsi="宋体"/>
          <w:color w:val="auto"/>
          <w:sz w:val="24"/>
          <w:szCs w:val="20"/>
        </w:rPr>
        <w:t xml:space="preserve">2</w:t>
      </w:r>
      <w:r>
        <w:rPr>
          <w:rFonts w:hint="eastAsia" w:ascii="宋体" w:hAnsi="宋体"/>
          <w:color w:val="auto"/>
          <w:sz w:val="24"/>
          <w:szCs w:val="20"/>
        </w:rPr>
        <w:t xml:space="preserve">个工作日内在盐城市政府采购网上公示；</w:t>
      </w:r>
      <w:r/>
    </w:p>
    <w:p>
      <w:pPr>
        <w:ind w:left="2" w:firstLine="475"/>
        <w:keepLines w:val="0"/>
        <w:keepNext w:val="0"/>
        <w:pageBreakBefore w:val="0"/>
        <w:spacing w:line="440" w:lineRule="exact"/>
        <w:rPr>
          <w:rFonts w:ascii="宋体"/>
          <w:color w:val="auto"/>
          <w:sz w:val="24"/>
          <w:szCs w:val="20"/>
        </w:rPr>
      </w:pPr>
      <w:r>
        <w:rPr>
          <w:rFonts w:hint="eastAsia" w:ascii="宋体" w:hAnsi="宋体"/>
          <w:color w:val="auto"/>
          <w:sz w:val="24"/>
          <w:szCs w:val="20"/>
        </w:rPr>
        <w:t xml:space="preserve">20</w:t>
      </w:r>
      <w:r>
        <w:rPr>
          <w:rFonts w:ascii="宋体" w:hAnsi="宋体"/>
          <w:color w:val="auto"/>
          <w:sz w:val="24"/>
          <w:szCs w:val="20"/>
        </w:rPr>
        <w:t xml:space="preserve">.</w:t>
      </w:r>
      <w:r>
        <w:rPr>
          <w:rFonts w:hint="eastAsia" w:ascii="宋体" w:hAnsi="宋体"/>
          <w:color w:val="auto"/>
          <w:sz w:val="24"/>
          <w:szCs w:val="20"/>
        </w:rPr>
        <w:t xml:space="preserve">4中标单位如果未按中标通知书规定日期与采购人签订合同，或要求更改谈判文件内容而拖延合同签订，按照政府采购法相关法律法规执行。</w:t>
      </w:r>
      <w:r/>
    </w:p>
    <w:p>
      <w:pPr>
        <w:ind w:firstLine="482"/>
        <w:jc w:val="left"/>
        <w:keepLines w:val="0"/>
        <w:keepNext w:val="0"/>
        <w:pageBreakBefore w:val="0"/>
        <w:spacing w:line="440" w:lineRule="exact"/>
        <w:rPr>
          <w:rFonts w:ascii="宋体" w:hAnsi="Courier New"/>
          <w:b/>
          <w:color w:val="auto"/>
          <w:sz w:val="24"/>
        </w:rPr>
        <w:outlineLvl w:val="0"/>
      </w:pPr>
      <w:r/>
      <w:bookmarkStart w:id="48" w:name="_Toc101282404"/>
      <w:r/>
      <w:bookmarkStart w:id="49" w:name="_Toc101283440"/>
      <w:r/>
      <w:bookmarkStart w:id="50" w:name="_Toc101283851"/>
      <w:r/>
      <w:bookmarkStart w:id="51" w:name="_Toc101357883"/>
      <w:r>
        <w:rPr>
          <w:rFonts w:hint="eastAsia" w:ascii="宋体" w:hAnsi="Courier New"/>
          <w:b/>
          <w:color w:val="auto"/>
          <w:sz w:val="24"/>
        </w:rPr>
        <w:t xml:space="preserve">八、质疑和投诉</w:t>
      </w:r>
      <w:bookmarkEnd w:id="48"/>
      <w:r/>
      <w:bookmarkEnd w:id="49"/>
      <w:r/>
      <w:bookmarkEnd w:id="50"/>
      <w:r/>
      <w:bookmarkEnd w:id="51"/>
      <w:r/>
      <w:r/>
    </w:p>
    <w:p>
      <w:pPr>
        <w:ind w:firstLine="480"/>
        <w:keepLines w:val="0"/>
        <w:keepNext w:val="0"/>
        <w:pageBreakBefore w:val="0"/>
        <w:spacing w:line="440" w:lineRule="exact"/>
        <w:rPr>
          <w:rFonts w:ascii="宋体" w:hAnsi="宋体"/>
          <w:color w:val="auto"/>
          <w:sz w:val="24"/>
          <w:szCs w:val="20"/>
          <w:lang w:val="zh-CN"/>
        </w:rPr>
      </w:pPr>
      <w:r>
        <w:rPr>
          <w:rFonts w:hint="eastAsia" w:ascii="宋体" w:hAnsi="宋体"/>
          <w:color w:val="auto"/>
          <w:sz w:val="24"/>
          <w:szCs w:val="20"/>
          <w:lang w:val="zh-CN"/>
        </w:rPr>
        <w:t xml:space="preserve">2</w:t>
      </w:r>
      <w:r>
        <w:rPr>
          <w:rFonts w:ascii="宋体" w:hAnsi="宋体"/>
          <w:color w:val="auto"/>
          <w:sz w:val="24"/>
          <w:szCs w:val="20"/>
        </w:rPr>
        <w:t xml:space="preserve">1</w:t>
      </w:r>
      <w:r>
        <w:rPr>
          <w:rFonts w:hint="eastAsia" w:ascii="宋体" w:hAnsi="宋体"/>
          <w:color w:val="auto"/>
          <w:sz w:val="24"/>
          <w:szCs w:val="20"/>
          <w:lang w:val="zh-CN"/>
        </w:rPr>
        <w:t xml:space="preserve">.</w:t>
      </w:r>
      <w:r>
        <w:rPr>
          <w:rFonts w:hint="eastAsia" w:ascii="宋体" w:hAnsi="宋体"/>
          <w:color w:val="auto"/>
          <w:sz w:val="24"/>
          <w:szCs w:val="20"/>
        </w:rPr>
        <w:t xml:space="preserve">1</w:t>
      </w:r>
      <w:r>
        <w:rPr>
          <w:rFonts w:hint="eastAsia" w:ascii="宋体" w:hAnsi="宋体"/>
          <w:color w:val="auto"/>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0"/>
        <w:keepLines w:val="0"/>
        <w:keepNext w:val="0"/>
        <w:pageBreakBefore w:val="0"/>
        <w:spacing w:line="440" w:lineRule="exact"/>
        <w:rPr>
          <w:rFonts w:ascii="宋体" w:hAnsi="宋体"/>
          <w:color w:val="auto"/>
          <w:sz w:val="24"/>
          <w:szCs w:val="20"/>
          <w:lang w:val="zh-CN"/>
        </w:rPr>
      </w:pPr>
      <w:r>
        <w:rPr>
          <w:rFonts w:hint="eastAsia" w:ascii="宋体" w:hAnsi="宋体"/>
          <w:color w:val="auto"/>
          <w:sz w:val="24"/>
          <w:szCs w:val="20"/>
          <w:lang w:val="zh-CN"/>
        </w:rPr>
        <w:t xml:space="preserve">2</w:t>
      </w:r>
      <w:r>
        <w:rPr>
          <w:rFonts w:ascii="宋体" w:hAnsi="宋体"/>
          <w:color w:val="auto"/>
          <w:sz w:val="24"/>
          <w:szCs w:val="20"/>
        </w:rPr>
        <w:t xml:space="preserve">1</w:t>
      </w:r>
      <w:r>
        <w:rPr>
          <w:rFonts w:hint="eastAsia" w:ascii="宋体" w:hAnsi="宋体"/>
          <w:color w:val="auto"/>
          <w:sz w:val="24"/>
          <w:szCs w:val="20"/>
          <w:lang w:val="zh-CN"/>
        </w:rPr>
        <w:t xml:space="preserve">.</w:t>
      </w:r>
      <w:r>
        <w:rPr>
          <w:rFonts w:hint="eastAsia" w:ascii="宋体" w:hAnsi="宋体"/>
          <w:color w:val="auto"/>
          <w:sz w:val="24"/>
          <w:szCs w:val="20"/>
        </w:rPr>
        <w:t xml:space="preserve">2</w:t>
      </w:r>
      <w:r>
        <w:rPr>
          <w:rFonts w:ascii="宋体" w:hAnsi="宋体"/>
          <w:color w:val="auto"/>
          <w:sz w:val="24"/>
          <w:szCs w:val="20"/>
        </w:rPr>
        <w:t xml:space="preserve"> </w:t>
      </w:r>
      <w:r>
        <w:rPr>
          <w:rFonts w:hint="eastAsia" w:ascii="宋体" w:hAnsi="宋体"/>
          <w:color w:val="auto"/>
          <w:sz w:val="24"/>
          <w:szCs w:val="20"/>
          <w:lang w:val="zh-CN"/>
        </w:rPr>
        <w:t xml:space="preserve">质疑供应商必须以</w:t>
      </w:r>
      <w:r>
        <w:rPr>
          <w:rFonts w:ascii="宋体" w:hAnsi="宋体"/>
          <w:color w:val="auto"/>
          <w:sz w:val="24"/>
          <w:szCs w:val="20"/>
          <w:lang w:val="zh-CN"/>
        </w:rPr>
        <w:t xml:space="preserve">书面形式向采购人、采购代理机构提出质疑</w:t>
      </w:r>
      <w:r>
        <w:rPr>
          <w:rFonts w:hint="eastAsia" w:ascii="宋体" w:hAnsi="宋体"/>
          <w:color w:val="auto"/>
          <w:sz w:val="24"/>
          <w:szCs w:val="20"/>
          <w:lang w:val="zh-CN"/>
        </w:rPr>
        <w:t xml:space="preserve">。</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lang w:val="zh-CN"/>
        </w:rPr>
        <w:t xml:space="preserve">2</w:t>
      </w:r>
      <w:r>
        <w:rPr>
          <w:rFonts w:ascii="宋体" w:hAnsi="宋体"/>
          <w:color w:val="auto"/>
          <w:sz w:val="24"/>
          <w:szCs w:val="20"/>
        </w:rPr>
        <w:t xml:space="preserve">1</w:t>
      </w:r>
      <w:r>
        <w:rPr>
          <w:rFonts w:hint="eastAsia" w:ascii="宋体" w:hAnsi="宋体"/>
          <w:color w:val="auto"/>
          <w:sz w:val="24"/>
          <w:szCs w:val="20"/>
          <w:lang w:val="zh-CN"/>
        </w:rPr>
        <w:t xml:space="preserve">.</w:t>
      </w:r>
      <w:r>
        <w:rPr>
          <w:rFonts w:hint="eastAsia" w:ascii="宋体" w:hAnsi="宋体"/>
          <w:color w:val="auto"/>
          <w:sz w:val="24"/>
          <w:szCs w:val="20"/>
        </w:rPr>
        <w:t xml:space="preserve">3</w:t>
      </w:r>
      <w:r>
        <w:rPr>
          <w:rFonts w:hint="eastAsia" w:ascii="宋体" w:hAnsi="宋体"/>
          <w:color w:val="auto"/>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auto"/>
          <w:sz w:val="24"/>
          <w:szCs w:val="20"/>
        </w:rPr>
        <w:t xml:space="preserve">质疑函应当包括下列内容：</w:t>
      </w:r>
      <w:r/>
    </w:p>
    <w:p>
      <w:pPr>
        <w:ind w:firstLine="480"/>
        <w:keepLines w:val="0"/>
        <w:keepNext w:val="0"/>
        <w:pageBreakBefore w:val="0"/>
        <w:spacing w:line="440" w:lineRule="exact"/>
        <w:rPr>
          <w:rFonts w:ascii="宋体" w:hAnsi="宋体"/>
          <w:color w:val="auto"/>
          <w:sz w:val="24"/>
          <w:szCs w:val="20"/>
          <w:lang w:val="zh-CN"/>
        </w:rPr>
      </w:pPr>
      <w:r>
        <w:rPr>
          <w:rFonts w:hint="eastAsia" w:ascii="宋体" w:hAnsi="宋体"/>
          <w:color w:val="auto"/>
          <w:sz w:val="24"/>
          <w:szCs w:val="20"/>
          <w:lang w:val="zh-CN"/>
        </w:rPr>
        <w:t xml:space="preserve">（1）供应商的姓名或者名称、地址、邮编、联系人及联系电话；</w:t>
      </w:r>
      <w:r/>
    </w:p>
    <w:p>
      <w:pPr>
        <w:ind w:firstLine="480"/>
        <w:keepLines w:val="0"/>
        <w:keepNext w:val="0"/>
        <w:pageBreakBefore w:val="0"/>
        <w:spacing w:line="440" w:lineRule="exact"/>
        <w:rPr>
          <w:rFonts w:ascii="宋体" w:hAnsi="宋体"/>
          <w:color w:val="auto"/>
          <w:sz w:val="24"/>
          <w:szCs w:val="20"/>
          <w:lang w:val="zh-CN"/>
        </w:rPr>
      </w:pPr>
      <w:r>
        <w:rPr>
          <w:rFonts w:hint="eastAsia" w:ascii="宋体" w:hAnsi="宋体"/>
          <w:color w:val="auto"/>
          <w:sz w:val="24"/>
          <w:szCs w:val="20"/>
          <w:lang w:val="zh-CN"/>
        </w:rPr>
        <w:t xml:space="preserve">（2）质疑项目的名称、编号；</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（3）具体、明确的质疑事项和与质疑事项相关的请求；</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（4）事实依据；</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（5）必要的法律依据；</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（6）提出质疑的日期。</w:t>
      </w:r>
      <w:r/>
    </w:p>
    <w:p>
      <w:pPr>
        <w:ind w:firstLine="480"/>
        <w:keepLines w:val="0"/>
        <w:keepNext w:val="0"/>
        <w:pageBreakBefore w:val="0"/>
        <w:spacing w:line="440" w:lineRule="exact"/>
        <w:rPr>
          <w:rFonts w:ascii="宋体" w:hAnsi="宋体"/>
          <w:b/>
          <w:color w:val="auto"/>
          <w:sz w:val="24"/>
          <w:szCs w:val="20"/>
        </w:rPr>
      </w:pPr>
      <w:r>
        <w:rPr>
          <w:rFonts w:hint="eastAsia" w:ascii="宋体" w:hAnsi="宋体"/>
          <w:color w:val="auto"/>
          <w:sz w:val="24"/>
          <w:szCs w:val="20"/>
          <w:lang w:val="zh-CN"/>
        </w:rPr>
        <w:t xml:space="preserve">2</w:t>
      </w:r>
      <w:r>
        <w:rPr>
          <w:rFonts w:ascii="宋体" w:hAnsi="宋体"/>
          <w:color w:val="auto"/>
          <w:sz w:val="24"/>
          <w:szCs w:val="20"/>
        </w:rPr>
        <w:t xml:space="preserve">1</w:t>
      </w:r>
      <w:r>
        <w:rPr>
          <w:rFonts w:hint="eastAsia" w:ascii="宋体" w:hAnsi="宋体"/>
          <w:color w:val="auto"/>
          <w:sz w:val="24"/>
          <w:szCs w:val="20"/>
          <w:lang w:val="zh-CN"/>
        </w:rPr>
        <w:t xml:space="preserve">.</w:t>
      </w:r>
      <w:r>
        <w:rPr>
          <w:rFonts w:hint="eastAsia" w:ascii="宋体" w:hAnsi="宋体"/>
          <w:color w:val="auto"/>
          <w:sz w:val="24"/>
          <w:szCs w:val="20"/>
        </w:rPr>
        <w:t xml:space="preserve">4</w:t>
      </w:r>
      <w:r>
        <w:rPr>
          <w:rFonts w:hint="eastAsia" w:ascii="宋体" w:hAnsi="宋体"/>
          <w:color w:val="auto"/>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2</w:t>
      </w:r>
      <w:r>
        <w:rPr>
          <w:rFonts w:ascii="宋体" w:hAnsi="宋体"/>
          <w:color w:val="auto"/>
          <w:sz w:val="24"/>
          <w:szCs w:val="20"/>
        </w:rPr>
        <w:t xml:space="preserve">1</w:t>
      </w:r>
      <w:r>
        <w:rPr>
          <w:rFonts w:hint="eastAsia" w:ascii="宋体" w:hAnsi="宋体"/>
          <w:color w:val="auto"/>
          <w:sz w:val="24"/>
          <w:szCs w:val="20"/>
        </w:rPr>
        <w:t xml:space="preserve">.5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auto"/>
          <w:sz w:val="24"/>
          <w:szCs w:val="20"/>
        </w:rPr>
        <w:t xml:space="preserve">建湖县财政局</w:t>
      </w:r>
      <w:r>
        <w:rPr>
          <w:rFonts w:hint="eastAsia" w:ascii="宋体" w:hAnsi="宋体"/>
          <w:color w:val="auto"/>
          <w:sz w:val="24"/>
          <w:szCs w:val="20"/>
        </w:rPr>
        <w:t xml:space="preserve">投诉。</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2</w:t>
      </w:r>
      <w:r>
        <w:rPr>
          <w:rFonts w:ascii="宋体" w:hAnsi="宋体"/>
          <w:color w:val="auto"/>
          <w:sz w:val="24"/>
          <w:szCs w:val="20"/>
        </w:rPr>
        <w:t xml:space="preserve">1</w:t>
      </w:r>
      <w:r>
        <w:rPr>
          <w:rFonts w:hint="eastAsia" w:ascii="宋体" w:hAnsi="宋体"/>
          <w:color w:val="auto"/>
          <w:sz w:val="24"/>
          <w:szCs w:val="20"/>
        </w:rPr>
        <w:t xml:space="preserve">.6 质疑或投诉程序：</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auto"/>
          <w:sz w:val="24"/>
          <w:szCs w:val="20"/>
        </w:rPr>
        <w:t xml:space="preserve">建湖县财政局</w:t>
      </w:r>
      <w:r>
        <w:rPr>
          <w:rFonts w:hint="eastAsia" w:ascii="宋体" w:hAnsi="宋体"/>
          <w:color w:val="auto"/>
          <w:sz w:val="24"/>
          <w:szCs w:val="20"/>
        </w:rPr>
        <w:t xml:space="preserve">提出投诉。</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2</w:t>
      </w:r>
      <w:r>
        <w:rPr>
          <w:rFonts w:ascii="宋体" w:hAnsi="宋体"/>
          <w:color w:val="auto"/>
          <w:sz w:val="24"/>
          <w:szCs w:val="20"/>
        </w:rPr>
        <w:t xml:space="preserve">1</w:t>
      </w:r>
      <w:r>
        <w:rPr>
          <w:rFonts w:hint="eastAsia" w:ascii="宋体" w:hAnsi="宋体"/>
          <w:color w:val="auto"/>
          <w:sz w:val="24"/>
          <w:szCs w:val="20"/>
        </w:rPr>
        <w:t xml:space="preserve">.7 恶意投诉情形：</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（1）未按规定向投诉处理部门投诉或向不同部门多方投诉的；</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（2）不符合投诉受理条件，被告知后仍进行投诉的；</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（3）投诉处理部门受理投诉后，投诉人仍就同一内容向其他部门进行投诉的；</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（4）捏造事实、伪造材料进行投诉或在网络等媒体上进行失实报道的；</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（5）投诉经查失实，被告知后，仍然恶意缠诉的；</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（6）一年内三次以上失实投诉的；</w:t>
      </w:r>
      <w:r/>
    </w:p>
    <w:p>
      <w:pPr>
        <w:ind w:firstLine="480"/>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（7）直接向领导、纪委、检察部门写匿名信等。</w:t>
      </w:r>
      <w:r/>
    </w:p>
    <w:p>
      <w:pPr>
        <w:ind w:firstLine="482"/>
        <w:jc w:val="left"/>
        <w:keepLines w:val="0"/>
        <w:keepNext w:val="0"/>
        <w:pageBreakBefore w:val="0"/>
        <w:spacing w:line="440" w:lineRule="exact"/>
        <w:rPr>
          <w:rFonts w:ascii="宋体" w:hAnsi="Courier New"/>
          <w:b/>
          <w:color w:val="auto"/>
          <w:sz w:val="24"/>
        </w:rPr>
        <w:outlineLvl w:val="0"/>
      </w:pPr>
      <w:r/>
      <w:bookmarkStart w:id="52" w:name="_Toc101357884"/>
      <w:r/>
      <w:bookmarkStart w:id="53" w:name="_Toc101283441"/>
      <w:r/>
      <w:bookmarkStart w:id="54" w:name="_Toc101282405"/>
      <w:r/>
      <w:bookmarkStart w:id="55" w:name="_Toc101283852"/>
      <w:r>
        <w:rPr>
          <w:rFonts w:hint="eastAsia" w:ascii="宋体" w:hAnsi="Courier New"/>
          <w:b/>
          <w:color w:val="auto"/>
          <w:sz w:val="24"/>
        </w:rPr>
        <w:t xml:space="preserve">九、其他</w:t>
      </w:r>
      <w:bookmarkEnd w:id="52"/>
      <w:r/>
      <w:bookmarkEnd w:id="53"/>
      <w:r/>
      <w:bookmarkEnd w:id="54"/>
      <w:r/>
      <w:bookmarkEnd w:id="55"/>
      <w:r/>
      <w:r/>
    </w:p>
    <w:p>
      <w:pPr>
        <w:ind w:left="2" w:firstLine="475"/>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22.投标人有下列行为之一造成采购人重新招标的，采购人重新招标时可以拒绝其参加投标：</w:t>
      </w:r>
      <w:r/>
    </w:p>
    <w:p>
      <w:pPr>
        <w:ind w:left="2" w:firstLine="475"/>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（1）无故放弃中标；</w:t>
      </w:r>
      <w:r/>
    </w:p>
    <w:p>
      <w:pPr>
        <w:ind w:left="2" w:firstLine="475"/>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（2）串通投标；</w:t>
      </w:r>
      <w:r/>
    </w:p>
    <w:p>
      <w:pPr>
        <w:ind w:left="2" w:firstLine="475"/>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（3）存在弄虚作假行为；</w:t>
      </w:r>
      <w:r/>
    </w:p>
    <w:p>
      <w:pPr>
        <w:ind w:left="2" w:firstLine="475"/>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（4）以可能影响履约的异常低价参加投标；</w:t>
      </w:r>
      <w:r/>
    </w:p>
    <w:p>
      <w:pPr>
        <w:ind w:left="2" w:firstLine="475"/>
        <w:keepLines w:val="0"/>
        <w:keepNext w:val="0"/>
        <w:pageBreakBefore w:val="0"/>
        <w:spacing w:line="440" w:lineRule="exact"/>
        <w:rPr>
          <w:rFonts w:ascii="宋体" w:hAnsi="宋体"/>
          <w:color w:val="auto"/>
          <w:sz w:val="24"/>
          <w:szCs w:val="20"/>
        </w:rPr>
      </w:pPr>
      <w:r>
        <w:rPr>
          <w:rFonts w:hint="eastAsia" w:ascii="宋体" w:hAnsi="宋体"/>
          <w:color w:val="auto"/>
          <w:sz w:val="24"/>
          <w:szCs w:val="20"/>
        </w:rPr>
        <w:t xml:space="preserve">（5）其他违反法律、法规的行为。</w:t>
      </w:r>
      <w:r/>
    </w:p>
    <w:p>
      <w:pPr>
        <w:ind w:left="2" w:firstLine="475"/>
        <w:keepLines w:val="0"/>
        <w:keepNext w:val="0"/>
        <w:pageBreakBefore w:val="0"/>
        <w:spacing w:line="440" w:lineRule="exact"/>
        <w:rPr>
          <w:rFonts w:ascii="宋体" w:hAnsi="宋体" w:cs="宋体"/>
          <w:bCs/>
          <w:color w:val="auto"/>
          <w:sz w:val="24"/>
          <w:szCs w:val="22"/>
        </w:rPr>
      </w:pPr>
      <w:r>
        <w:rPr>
          <w:rFonts w:hint="eastAsia" w:ascii="宋体" w:hAnsi="宋体"/>
          <w:color w:val="auto"/>
          <w:sz w:val="24"/>
          <w:szCs w:val="20"/>
        </w:rPr>
        <w:t xml:space="preserve">对三年内在与采购人合同履行过程中被依法判定存在违约行为导致采购人重大损失或者被列入严重失信主体名单的法人、非法人组织或者自然人，采购人可以拒绝其参加投标。</w:t>
      </w:r>
      <w:r/>
    </w:p>
    <w:p>
      <w:pPr>
        <w:ind w:left="2" w:firstLine="475"/>
        <w:keepLines w:val="0"/>
        <w:keepNext w:val="0"/>
        <w:pageBreakBefore w:val="0"/>
        <w:spacing w:line="440" w:lineRule="exact"/>
        <w:rPr>
          <w:rFonts w:ascii="宋体" w:hAnsi="宋体" w:cs="宋体"/>
          <w:b/>
          <w:color w:val="auto"/>
          <w:sz w:val="24"/>
          <w:szCs w:val="22"/>
        </w:rPr>
      </w:pPr>
      <w:r>
        <w:rPr>
          <w:rFonts w:hint="eastAsia" w:ascii="宋体" w:hAnsi="宋体" w:cs="宋体"/>
          <w:b/>
          <w:color w:val="auto"/>
          <w:sz w:val="24"/>
          <w:szCs w:val="22"/>
        </w:rPr>
        <w:t xml:space="preserve">十、电子招标投标交易平台</w:t>
      </w:r>
      <w:r/>
    </w:p>
    <w:p>
      <w:pPr>
        <w:ind w:left="2" w:firstLine="475"/>
        <w:keepLines w:val="0"/>
        <w:keepNext w:val="0"/>
        <w:pageBreakBefore w:val="0"/>
        <w:spacing w:line="440" w:lineRule="exact"/>
        <w:rPr>
          <w:rFonts w:ascii="宋体" w:hAnsi="宋体" w:cs="宋体"/>
          <w:bCs/>
          <w:color w:val="auto"/>
          <w:sz w:val="24"/>
          <w:szCs w:val="22"/>
        </w:rPr>
      </w:pPr>
      <w:r>
        <w:rPr>
          <w:rFonts w:hint="eastAsia" w:ascii="宋体" w:hAnsi="宋体" w:cs="宋体"/>
          <w:bCs/>
          <w:color w:val="auto"/>
          <w:sz w:val="24"/>
          <w:szCs w:val="22"/>
        </w:rPr>
        <w:t xml:space="preserve">电子招标投标交易平台（即“苏采云”系统，网址：http://jszfcg.jsczt.cn/）相关要求是本谈判文件的组成部分。</w:t>
      </w:r>
      <w:r/>
    </w:p>
    <w:p>
      <w:pPr>
        <w:ind w:firstLine="472"/>
        <w:keepLines w:val="0"/>
        <w:keepNext w:val="0"/>
        <w:pageBreakBefore w:val="0"/>
        <w:spacing w:line="440" w:lineRule="exact"/>
        <w:rPr>
          <w:rFonts w:ascii="宋体" w:hAnsi="宋体"/>
          <w:b/>
          <w:color w:val="auto"/>
          <w:sz w:val="24"/>
        </w:rPr>
      </w:pPr>
      <w:r>
        <w:rPr>
          <w:rFonts w:hint="eastAsia" w:ascii="宋体" w:hAnsi="宋体"/>
          <w:b/>
          <w:color w:val="auto"/>
          <w:sz w:val="24"/>
        </w:rPr>
        <w:t xml:space="preserve">十一、政府采购政策功能落实</w:t>
      </w:r>
      <w:r/>
    </w:p>
    <w:p>
      <w:pPr>
        <w:ind w:firstLine="472"/>
        <w:keepLines w:val="0"/>
        <w:keepNext w:val="0"/>
        <w:pageBreakBefore w:val="0"/>
        <w:spacing w:line="440" w:lineRule="exact"/>
        <w:rPr>
          <w:rFonts w:ascii="宋体" w:hAnsi="宋体"/>
          <w:b/>
          <w:color w:val="auto"/>
          <w:sz w:val="24"/>
        </w:rPr>
      </w:pPr>
      <w:r>
        <w:rPr>
          <w:rFonts w:hint="eastAsia" w:ascii="宋体" w:hAnsi="宋体"/>
          <w:b/>
          <w:color w:val="auto"/>
          <w:sz w:val="24"/>
        </w:rPr>
        <w:t xml:space="preserve">2</w:t>
      </w:r>
      <w:r>
        <w:rPr>
          <w:rFonts w:ascii="宋体" w:hAnsi="宋体"/>
          <w:b/>
          <w:color w:val="auto"/>
          <w:sz w:val="24"/>
        </w:rPr>
        <w:t xml:space="preserve">3</w:t>
      </w:r>
      <w:r>
        <w:rPr>
          <w:rFonts w:hint="eastAsia" w:ascii="宋体" w:hAnsi="宋体"/>
          <w:b/>
          <w:color w:val="auto"/>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2"/>
        <w:keepLines w:val="0"/>
        <w:keepNext w:val="0"/>
        <w:pageBreakBefore w:val="0"/>
        <w:spacing w:line="440" w:lineRule="exact"/>
        <w:rPr>
          <w:rFonts w:ascii="宋体" w:hAnsi="宋体"/>
          <w:b/>
          <w:color w:val="auto"/>
          <w:sz w:val="24"/>
        </w:rPr>
      </w:pPr>
      <w:r>
        <w:rPr>
          <w:rFonts w:hint="eastAsia" w:ascii="宋体" w:hAnsi="宋体"/>
          <w:b/>
          <w:color w:val="auto"/>
          <w:sz w:val="24"/>
        </w:rPr>
        <w:t xml:space="preserve">2</w:t>
      </w:r>
      <w:r>
        <w:rPr>
          <w:rFonts w:hint="eastAsia" w:ascii="宋体" w:hAnsi="宋体"/>
          <w:b/>
          <w:color w:val="auto"/>
          <w:sz w:val="24"/>
          <w:lang w:val="en-US" w:eastAsia="zh-CN"/>
        </w:rPr>
        <w:t xml:space="preserve">4</w:t>
      </w:r>
      <w:r>
        <w:rPr>
          <w:rFonts w:hint="eastAsia" w:ascii="宋体" w:hAnsi="宋体"/>
          <w:b/>
          <w:color w:val="auto"/>
          <w:sz w:val="24"/>
        </w:rPr>
        <w:t xml:space="preserve">实施本国产品标准及相关政策</w:t>
      </w:r>
      <w:r/>
    </w:p>
    <w:p>
      <w:pPr>
        <w:ind w:firstLine="482"/>
        <w:keepLines w:val="0"/>
        <w:keepNext w:val="0"/>
        <w:pageBreakBefore w:val="0"/>
        <w:spacing w:line="440" w:lineRule="exact"/>
        <w:rPr>
          <w:rFonts w:ascii="宋体" w:hAnsi="宋体"/>
          <w:bCs/>
          <w:color w:val="auto"/>
          <w:sz w:val="24"/>
        </w:rPr>
      </w:pPr>
      <w:r>
        <w:rPr>
          <w:rFonts w:hint="eastAsia" w:ascii="宋体" w:hAnsi="宋体"/>
          <w:color w:val="auto"/>
          <w:sz w:val="24"/>
        </w:rPr>
        <w:t xml:space="preserve">（1）本项目对采购本国产品给予政策支持，具体内容见招标文件“第五部分 评审</w:t>
      </w:r>
      <w:r>
        <w:rPr>
          <w:rFonts w:hint="eastAsia" w:ascii="宋体" w:hAnsi="宋体"/>
          <w:bCs/>
          <w:color w:val="auto"/>
          <w:sz w:val="24"/>
        </w:rPr>
        <w:t xml:space="preserve">方法”。</w:t>
      </w:r>
      <w:r/>
    </w:p>
    <w:p>
      <w:pPr>
        <w:ind w:firstLine="482"/>
        <w:keepLines w:val="0"/>
        <w:keepNext w:val="0"/>
        <w:pageBreakBefore w:val="0"/>
        <w:spacing w:line="440" w:lineRule="exact"/>
        <w:rPr>
          <w:rFonts w:ascii="宋体" w:hAnsi="宋体"/>
          <w:bCs/>
          <w:color w:val="auto"/>
          <w:sz w:val="24"/>
        </w:rPr>
      </w:pPr>
      <w:r>
        <w:rPr>
          <w:rFonts w:hint="eastAsia" w:ascii="宋体" w:hAnsi="宋体"/>
          <w:bCs/>
          <w:color w:val="auto"/>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keepLines w:val="0"/>
        <w:keepNext w:val="0"/>
        <w:pageBreakBefore w:val="0"/>
        <w:spacing w:line="440" w:lineRule="exact"/>
        <w:rPr>
          <w:rFonts w:ascii="宋体" w:hAnsi="宋体"/>
          <w:bCs/>
          <w:color w:val="auto"/>
          <w:sz w:val="24"/>
        </w:rPr>
      </w:pPr>
      <w:r>
        <w:rPr>
          <w:rFonts w:hint="eastAsia" w:ascii="宋体" w:hAnsi="宋体"/>
          <w:bCs/>
          <w:color w:val="auto"/>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keepLines w:val="0"/>
        <w:keepNext w:val="0"/>
        <w:pageBreakBefore w:val="0"/>
        <w:spacing w:line="440" w:lineRule="exact"/>
        <w:rPr>
          <w:rFonts w:hint="eastAsia" w:ascii="宋体" w:hAnsi="宋体"/>
          <w:b/>
          <w:color w:val="auto"/>
          <w:sz w:val="24"/>
        </w:rPr>
      </w:pPr>
      <w:r>
        <w:rPr>
          <w:rFonts w:hint="eastAsia" w:ascii="宋体" w:hAnsi="宋体"/>
          <w:bCs/>
          <w:color w:val="auto"/>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bCs/>
          <w:color w:val="auto"/>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keepLines w:val="0"/>
        <w:keepNext w:val="0"/>
        <w:pageBreakBefore w:val="0"/>
        <w:spacing w:line="440" w:lineRule="exact"/>
        <w:rPr>
          <w:rFonts w:ascii="宋体" w:hAnsi="宋体"/>
          <w:b/>
          <w:bCs/>
          <w:color w:val="auto"/>
          <w:sz w:val="24"/>
          <w:u w:val="single"/>
        </w:rPr>
      </w:pPr>
      <w:r>
        <w:rPr>
          <w:rFonts w:hint="eastAsia" w:ascii="宋体" w:hAnsi="宋体"/>
          <w:b/>
          <w:color w:val="auto"/>
          <w:sz w:val="24"/>
        </w:rPr>
        <w:t xml:space="preserve">2</w:t>
      </w:r>
      <w:r>
        <w:rPr>
          <w:rFonts w:hint="eastAsia" w:ascii="宋体" w:hAnsi="宋体"/>
          <w:b/>
          <w:color w:val="auto"/>
          <w:sz w:val="24"/>
          <w:lang w:val="en-US" w:eastAsia="zh-CN"/>
        </w:rPr>
        <w:t xml:space="preserve">5</w:t>
      </w:r>
      <w:r>
        <w:rPr>
          <w:rFonts w:hint="eastAsia" w:ascii="宋体" w:hAnsi="宋体"/>
          <w:b/>
          <w:color w:val="auto"/>
          <w:sz w:val="24"/>
        </w:rPr>
        <w:t xml:space="preserve">.其他</w:t>
      </w:r>
      <w:r/>
    </w:p>
    <w:p>
      <w:pPr>
        <w:ind w:firstLine="472"/>
        <w:keepLines w:val="0"/>
        <w:keepNext w:val="0"/>
        <w:pageBreakBefore w:val="0"/>
        <w:spacing w:line="440" w:lineRule="exact"/>
        <w:rPr>
          <w:rFonts w:ascii="宋体" w:hAnsi="宋体"/>
          <w:b/>
          <w:color w:val="auto"/>
          <w:sz w:val="24"/>
        </w:rPr>
      </w:pPr>
      <w:r>
        <w:rPr>
          <w:rFonts w:ascii="宋体" w:hAnsi="宋体"/>
          <w:b/>
          <w:color w:val="auto"/>
          <w:sz w:val="24"/>
        </w:rPr>
        <w:t xml:space="preserve">2</w:t>
      </w:r>
      <w:r>
        <w:rPr>
          <w:rFonts w:hint="eastAsia" w:ascii="宋体" w:hAnsi="宋体"/>
          <w:b/>
          <w:color w:val="auto"/>
          <w:sz w:val="24"/>
          <w:lang w:val="en-US" w:eastAsia="zh-CN"/>
        </w:rPr>
        <w:t xml:space="preserve">5</w:t>
      </w:r>
      <w:r>
        <w:rPr>
          <w:rFonts w:ascii="宋体" w:hAnsi="宋体"/>
          <w:b/>
          <w:color w:val="auto"/>
          <w:sz w:val="24"/>
        </w:rPr>
        <w:t xml:space="preserve">.1</w:t>
      </w:r>
      <w:r>
        <w:rPr>
          <w:rFonts w:hint="eastAsia" w:ascii="宋体" w:hAnsi="宋体"/>
          <w:b/>
          <w:color w:val="auto"/>
          <w:sz w:val="24"/>
        </w:rPr>
        <w:t xml:space="preserve"> 本项目落实预付款制度，预付款比例为</w:t>
      </w:r>
      <w:r>
        <w:rPr>
          <w:rFonts w:hint="eastAsia" w:ascii="宋体" w:hAnsi="宋体"/>
          <w:b/>
          <w:color w:val="auto"/>
          <w:sz w:val="24"/>
          <w:u w:val="single"/>
        </w:rPr>
        <w:t xml:space="preserve">_</w:t>
      </w:r>
      <w:r>
        <w:rPr>
          <w:rFonts w:ascii="宋体" w:hAnsi="宋体"/>
          <w:b/>
          <w:color w:val="auto"/>
          <w:sz w:val="24"/>
          <w:u w:val="single"/>
        </w:rPr>
        <w:t xml:space="preserve">30</w:t>
      </w:r>
      <w:r>
        <w:rPr>
          <w:rFonts w:hint="eastAsia" w:ascii="宋体" w:hAnsi="宋体"/>
          <w:b/>
          <w:color w:val="auto"/>
          <w:sz w:val="24"/>
          <w:u w:val="single"/>
        </w:rPr>
        <w:t xml:space="preserve">_</w:t>
      </w:r>
      <w:r>
        <w:rPr>
          <w:rFonts w:hint="eastAsia" w:ascii="宋体" w:hAnsi="宋体"/>
          <w:b/>
          <w:color w:val="auto"/>
          <w:sz w:val="24"/>
        </w:rPr>
        <w:t xml:space="preserve">%。在签订合同时，中标、成交供应商明确书面表示无需预付款或者主动要求降低预付款比例的，采购人可就预付款比例作相应调整。</w:t>
      </w:r>
      <w:r/>
    </w:p>
    <w:p>
      <w:pPr>
        <w:ind w:firstLine="472"/>
        <w:keepLines w:val="0"/>
        <w:keepNext w:val="0"/>
        <w:pageBreakBefore w:val="0"/>
        <w:spacing w:line="440" w:lineRule="exact"/>
        <w:rPr>
          <w:rFonts w:ascii="宋体" w:hAnsi="宋体"/>
          <w:b/>
          <w:color w:val="auto"/>
          <w:sz w:val="24"/>
        </w:rPr>
      </w:pPr>
      <w:r>
        <w:rPr>
          <w:rFonts w:ascii="宋体" w:hAnsi="宋体"/>
          <w:b/>
          <w:color w:val="auto"/>
          <w:sz w:val="24"/>
        </w:rPr>
        <w:t xml:space="preserve">2</w:t>
      </w:r>
      <w:r>
        <w:rPr>
          <w:rFonts w:hint="eastAsia" w:ascii="宋体" w:hAnsi="宋体"/>
          <w:b/>
          <w:color w:val="auto"/>
          <w:sz w:val="24"/>
          <w:lang w:val="en-US" w:eastAsia="zh-CN"/>
        </w:rPr>
        <w:t xml:space="preserve">5</w:t>
      </w:r>
      <w:r>
        <w:rPr>
          <w:rFonts w:ascii="宋体" w:hAnsi="宋体"/>
          <w:b/>
          <w:color w:val="auto"/>
          <w:sz w:val="24"/>
        </w:rPr>
        <w:t xml:space="preserve">.2</w:t>
      </w:r>
      <w:r>
        <w:rPr>
          <w:rFonts w:hint="eastAsia" w:ascii="宋体" w:hAnsi="宋体"/>
          <w:b/>
          <w:color w:val="auto"/>
          <w:sz w:val="24"/>
        </w:rPr>
        <w:t xml:space="preserve">确需收取履约保证金的，履约保证金的缴纳形式：</w:t>
      </w:r>
      <w:r/>
    </w:p>
    <w:p>
      <w:pPr>
        <w:ind w:firstLine="472"/>
        <w:keepLines w:val="0"/>
        <w:keepNext w:val="0"/>
        <w:pageBreakBefore w:val="0"/>
        <w:spacing w:line="440" w:lineRule="exact"/>
        <w:rPr>
          <w:rFonts w:ascii="宋体" w:hAnsi="宋体"/>
          <w:b/>
          <w:color w:val="auto"/>
          <w:sz w:val="24"/>
        </w:rPr>
      </w:pPr>
      <w:r>
        <w:rPr>
          <w:rFonts w:hint="eastAsia" w:ascii="宋体" w:hAnsi="宋体"/>
          <w:b/>
          <w:color w:val="auto"/>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keepLines w:val="0"/>
        <w:keepNext w:val="0"/>
        <w:pageBreakBefore w:val="0"/>
        <w:spacing w:line="440" w:lineRule="exact"/>
        <w:rPr>
          <w:rFonts w:ascii="宋体" w:hAnsi="宋体"/>
          <w:b/>
          <w:color w:val="auto"/>
          <w:sz w:val="24"/>
        </w:rPr>
      </w:pPr>
      <w:r>
        <w:rPr>
          <w:rFonts w:hint="eastAsia" w:ascii="宋体" w:hAnsi="宋体"/>
          <w:b/>
          <w:color w:val="auto"/>
          <w:sz w:val="24"/>
        </w:rPr>
        <w:t xml:space="preserve">如以履约保函（保险）形式缴纳履约保证金，供应商可通过政府采购电子履约保函（保险）平台（www.jsdzbh.com）在线申请履约保函（保险）。</w:t>
      </w:r>
      <w:r/>
    </w:p>
    <w:p>
      <w:pPr>
        <w:ind w:firstLine="482"/>
        <w:keepLines w:val="0"/>
        <w:keepNext w:val="0"/>
        <w:pageBreakBefore w:val="0"/>
        <w:spacing w:line="440" w:lineRule="exact"/>
        <w:rPr>
          <w:rFonts w:ascii="宋体" w:hAnsi="宋体"/>
          <w:b/>
          <w:color w:val="auto"/>
          <w:sz w:val="24"/>
        </w:rPr>
      </w:pPr>
      <w:r>
        <w:rPr>
          <w:rFonts w:hint="eastAsia" w:ascii="宋体" w:hAnsi="宋体"/>
          <w:b/>
          <w:color w:val="auto"/>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72"/>
        <w:spacing w:line="450" w:lineRule="exact"/>
        <w:rPr>
          <w:color w:val="auto"/>
        </w:rPr>
        <w:sectPr>
          <w:footerReference w:type="default" r:id="rId10"/>
          <w:footnotePr/>
          <w:endnotePr/>
          <w:type w:val="nextPage"/>
          <w:pgSz w:w="11906" w:h="16838" w:orient="portrait"/>
          <w:pgMar w:top="1134" w:right="1219" w:bottom="1134" w:left="1219" w:header="624" w:footer="624" w:gutter="284"/>
          <w:pgNumType w:start="1"/>
          <w:cols w:num="1" w:sep="0" w:space="720" w:equalWidth="1"/>
          <w:docGrid w:linePitch="360"/>
        </w:sectPr>
      </w:pPr>
      <w:r>
        <w:rPr>
          <w:color w:val="auto"/>
        </w:rPr>
      </w:r>
      <w:r/>
    </w:p>
    <w:p>
      <w:pPr>
        <w:jc w:val="center"/>
        <w:spacing w:line="480" w:lineRule="exact"/>
        <w:rPr>
          <w:rFonts w:ascii="宋体" w:hAnsi="宋体" w:cs="宋体"/>
          <w:b/>
          <w:bCs/>
          <w:color w:val="auto"/>
          <w:sz w:val="40"/>
        </w:rPr>
      </w:pPr>
      <w:r/>
      <w:bookmarkStart w:id="56" w:name="_Toc67502588"/>
      <w:r/>
      <w:bookmarkStart w:id="57" w:name="_Toc465856614"/>
      <w:r>
        <w:rPr>
          <w:rFonts w:hint="eastAsia" w:ascii="宋体" w:hAnsi="宋体" w:cs="宋体"/>
          <w:b/>
          <w:bCs/>
          <w:color w:val="auto"/>
          <w:sz w:val="40"/>
        </w:rPr>
        <w:t xml:space="preserve">第四部分 项目需求</w:t>
      </w:r>
      <w:bookmarkEnd w:id="56"/>
      <w:r/>
      <w:bookmarkEnd w:id="57"/>
      <w:r/>
      <w:r/>
    </w:p>
    <w:p>
      <w:pPr>
        <w:ind w:firstLine="482"/>
        <w:keepLines w:val="0"/>
        <w:keepNext w:val="0"/>
        <w:pageBreakBefore w:val="0"/>
        <w:spacing w:line="440" w:lineRule="exact"/>
        <w:rPr>
          <w:rFonts w:ascii="宋体" w:hAnsi="宋体" w:cs="宋体"/>
          <w:b/>
          <w:bCs/>
          <w:color w:val="auto"/>
          <w:sz w:val="24"/>
        </w:rPr>
      </w:pPr>
      <w:r>
        <w:rPr>
          <w:rFonts w:hint="eastAsia" w:ascii="宋体" w:hAnsi="宋体" w:cs="宋体"/>
          <w:b/>
          <w:bCs/>
          <w:color w:val="auto"/>
          <w:sz w:val="24"/>
        </w:rPr>
        <w:t xml:space="preserve">一、项目概况</w:t>
      </w:r>
      <w:r/>
    </w:p>
    <w:p>
      <w:pPr>
        <w:ind w:firstLine="480"/>
        <w:jc w:val="left"/>
        <w:keepLines w:val="0"/>
        <w:keepNext w:val="0"/>
        <w:pageBreakBefore w:val="0"/>
        <w:spacing w:line="440" w:lineRule="exact"/>
        <w:rPr>
          <w:rFonts w:ascii="宋体" w:hAnsi="宋体" w:cs="宋体"/>
          <w:color w:val="auto"/>
          <w:sz w:val="24"/>
        </w:rPr>
      </w:pPr>
      <w:r/>
      <w:bookmarkStart w:id="58" w:name="_Toc465856615"/>
      <w:r/>
      <w:bookmarkStart w:id="59" w:name="_Toc67502589"/>
      <w:r>
        <w:rPr>
          <w:rFonts w:hint="eastAsia" w:ascii="宋体" w:hAnsi="宋体" w:cs="宋体"/>
          <w:color w:val="auto"/>
          <w:sz w:val="24"/>
        </w:rPr>
        <w:t xml:space="preserve">1.项目编号：</w:t>
      </w:r>
      <w:r>
        <w:rPr>
          <w:rFonts w:hint="eastAsia" w:ascii="宋体" w:hAnsi="宋体" w:cs="Arial"/>
          <w:bCs/>
          <w:color w:val="auto"/>
          <w:sz w:val="24"/>
          <w:szCs w:val="24"/>
          <w:lang w:eastAsia="zh-CN"/>
        </w:rPr>
        <w:t xml:space="preserve">JSZC-320925-JHTR-</w:t>
      </w:r>
      <w:r>
        <w:rPr>
          <w:rFonts w:hint="eastAsia" w:ascii="宋体" w:hAnsi="宋体" w:cs="Arial"/>
          <w:bCs/>
          <w:color w:val="auto"/>
          <w:sz w:val="24"/>
          <w:szCs w:val="24"/>
          <w:lang w:val="en-US" w:eastAsia="zh-CN"/>
        </w:rPr>
        <w:t xml:space="preserve">T</w:t>
      </w:r>
      <w:r>
        <w:rPr>
          <w:rFonts w:hint="eastAsia" w:ascii="宋体" w:hAnsi="宋体" w:cs="Arial"/>
          <w:bCs/>
          <w:color w:val="auto"/>
          <w:sz w:val="24"/>
          <w:szCs w:val="24"/>
          <w:lang w:eastAsia="zh-CN"/>
        </w:rPr>
        <w:t xml:space="preserve">2026-000</w:t>
      </w:r>
      <w:r>
        <w:rPr>
          <w:rFonts w:hint="eastAsia" w:ascii="宋体" w:hAnsi="宋体" w:cs="Arial"/>
          <w:bCs/>
          <w:color w:val="auto"/>
          <w:sz w:val="24"/>
          <w:szCs w:val="24"/>
          <w:lang w:val="en-US" w:eastAsia="zh-CN"/>
        </w:rPr>
        <w:t xml:space="preserve">7</w:t>
      </w:r>
      <w:r/>
    </w:p>
    <w:p>
      <w:pPr>
        <w:ind w:firstLine="480"/>
        <w:jc w:val="left"/>
        <w:keepLines w:val="0"/>
        <w:keepNext w:val="0"/>
        <w:pageBreakBefore w:val="0"/>
        <w:spacing w:line="440" w:lineRule="exact"/>
        <w:rPr>
          <w:rFonts w:hint="eastAsia" w:ascii="宋体" w:hAnsi="宋体" w:eastAsia="宋体" w:cs="宋体"/>
          <w:color w:val="auto"/>
          <w:sz w:val="24"/>
          <w:lang w:eastAsia="zh-CN"/>
        </w:rPr>
      </w:pPr>
      <w:r>
        <w:rPr>
          <w:rFonts w:hint="eastAsia" w:ascii="宋体" w:hAnsi="宋体" w:cs="宋体"/>
          <w:color w:val="auto"/>
          <w:sz w:val="24"/>
        </w:rPr>
        <w:t xml:space="preserve">2.项目名称：</w:t>
      </w:r>
      <w:r>
        <w:rPr>
          <w:rFonts w:hint="eastAsia" w:ascii="宋体" w:hAnsi="宋体" w:cs="宋体"/>
          <w:color w:val="auto"/>
          <w:sz w:val="24"/>
          <w:lang w:eastAsia="zh-CN"/>
        </w:rPr>
        <w:t xml:space="preserve">建湖县2026年老旧小区智能化采购及安装项目（四次）</w:t>
      </w:r>
      <w:r/>
    </w:p>
    <w:p>
      <w:pPr>
        <w:ind w:firstLine="480"/>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rPr>
        <w:t xml:space="preserve">3.采购方式：竞争性谈判</w:t>
      </w:r>
      <w:r/>
    </w:p>
    <w:p>
      <w:pPr>
        <w:ind w:firstLine="480"/>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预算金额：</w:t>
      </w:r>
      <w:r>
        <w:rPr>
          <w:rFonts w:hint="eastAsia" w:ascii="宋体" w:hAnsi="宋体" w:cs="Arial"/>
          <w:bCs/>
          <w:color w:val="auto"/>
          <w:sz w:val="24"/>
          <w:szCs w:val="24"/>
        </w:rPr>
        <w:t xml:space="preserve">307.01万</w:t>
      </w:r>
      <w:r>
        <w:rPr>
          <w:rFonts w:hint="eastAsia" w:ascii="宋体" w:hAnsi="宋体"/>
          <w:color w:val="auto"/>
          <w:sz w:val="24"/>
        </w:rPr>
        <w:t xml:space="preserve">元</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lang w:val="en-US" w:eastAsia="zh-CN"/>
        </w:rPr>
        <w:t xml:space="preserve">5.</w:t>
      </w:r>
      <w:r>
        <w:rPr>
          <w:rFonts w:hint="eastAsia" w:ascii="宋体" w:hAnsi="宋体" w:cs="宋体"/>
          <w:bCs/>
          <w:color w:val="auto"/>
          <w:sz w:val="24"/>
        </w:rPr>
        <w:t xml:space="preserve">采购需求：</w:t>
      </w:r>
      <w:r>
        <w:rPr>
          <w:rFonts w:hint="eastAsia" w:ascii="宋体" w:hAnsi="宋体" w:cs="Arial"/>
          <w:bCs/>
          <w:color w:val="auto"/>
          <w:sz w:val="24"/>
          <w:szCs w:val="24"/>
        </w:rPr>
        <w:t xml:space="preserve">县城老旧小区（包含森达小区、船厂家属区、县院家属区、影剧院家属区、防疫站家属区、泽园理想城）智能化设备的采购、安装、调试及售后服务，具体内容详见招标文件</w:t>
      </w:r>
      <w:r>
        <w:rPr>
          <w:rFonts w:hint="eastAsia" w:ascii="宋体" w:hAnsi="宋体" w:cs="宋体"/>
          <w:bCs/>
          <w:color w:val="auto"/>
          <w:sz w:val="24"/>
          <w:szCs w:val="22"/>
        </w:rPr>
        <w:t xml:space="preserve">“第</w:t>
      </w:r>
      <w:r>
        <w:rPr>
          <w:rFonts w:hint="eastAsia" w:ascii="宋体" w:hAnsi="宋体" w:cs="宋体"/>
          <w:bCs/>
          <w:color w:val="auto"/>
          <w:sz w:val="24"/>
          <w:szCs w:val="22"/>
          <w:lang w:val="en-US" w:eastAsia="zh-CN"/>
        </w:rPr>
        <w:t xml:space="preserve">四部分 项目需求</w:t>
      </w:r>
      <w:r>
        <w:rPr>
          <w:rFonts w:hint="eastAsia" w:ascii="宋体" w:hAnsi="宋体" w:cs="宋体"/>
          <w:bCs/>
          <w:color w:val="auto"/>
          <w:sz w:val="24"/>
          <w:szCs w:val="22"/>
        </w:rPr>
        <w:t xml:space="preserve">”</w:t>
      </w:r>
      <w:r>
        <w:rPr>
          <w:rFonts w:hint="eastAsia" w:ascii="宋体" w:hAnsi="宋体" w:cs="Arial"/>
          <w:bCs/>
          <w:color w:val="auto"/>
          <w:sz w:val="24"/>
        </w:rPr>
        <w:t xml:space="preserve">。</w:t>
      </w:r>
      <w:r/>
    </w:p>
    <w:p>
      <w:pPr>
        <w:ind w:firstLine="480"/>
        <w:jc w:val="left"/>
        <w:keepLines w:val="0"/>
        <w:keepNext w:val="0"/>
        <w:pageBreakBefore w:val="0"/>
        <w:spacing w:line="440" w:lineRule="exact"/>
        <w:widowControl/>
        <w:rPr>
          <w:rFonts w:ascii="宋体" w:hAnsi="宋体" w:cs="宋体"/>
          <w:bCs/>
          <w:color w:val="auto"/>
          <w:sz w:val="24"/>
        </w:rPr>
      </w:pPr>
      <w:r>
        <w:rPr>
          <w:rFonts w:hint="eastAsia" w:ascii="宋体" w:hAnsi="宋体" w:cs="宋体"/>
          <w:bCs/>
          <w:color w:val="auto"/>
          <w:sz w:val="24"/>
          <w:lang w:val="en-US" w:eastAsia="zh-CN"/>
        </w:rPr>
        <w:t xml:space="preserve">6.</w:t>
      </w:r>
      <w:r>
        <w:rPr>
          <w:rFonts w:hint="eastAsia" w:ascii="宋体" w:hAnsi="宋体" w:cs="宋体"/>
          <w:bCs/>
          <w:color w:val="auto"/>
          <w:sz w:val="24"/>
        </w:rPr>
        <w:t xml:space="preserve">合同履行期限：</w:t>
      </w:r>
      <w:r>
        <w:rPr>
          <w:rFonts w:hint="eastAsia" w:ascii="宋体" w:hAnsi="宋体" w:cs="Arial"/>
          <w:bCs/>
          <w:color w:val="auto"/>
          <w:sz w:val="24"/>
          <w:szCs w:val="24"/>
        </w:rPr>
        <w:t xml:space="preserve">合同签订后</w:t>
      </w:r>
      <w:r>
        <w:rPr>
          <w:rFonts w:hint="eastAsia" w:ascii="宋体" w:hAnsi="宋体" w:cs="Arial"/>
          <w:bCs/>
          <w:color w:val="auto"/>
          <w:sz w:val="24"/>
          <w:szCs w:val="24"/>
          <w:lang w:val="en-US" w:eastAsia="zh-CN"/>
        </w:rPr>
        <w:t xml:space="preserve">90</w:t>
      </w:r>
      <w:r>
        <w:rPr>
          <w:rFonts w:hint="eastAsia" w:ascii="宋体" w:hAnsi="宋体" w:cs="Arial"/>
          <w:bCs/>
          <w:color w:val="auto"/>
          <w:sz w:val="24"/>
          <w:szCs w:val="24"/>
        </w:rPr>
        <w:t xml:space="preserve">个日历天内完成全部供货、安装、调试并经验收合格。</w:t>
      </w:r>
      <w:r/>
    </w:p>
    <w:p>
      <w:pPr>
        <w:ind w:firstLine="480"/>
        <w:jc w:val="left"/>
        <w:keepLines w:val="0"/>
        <w:keepNext w:val="0"/>
        <w:pageBreakBefore w:val="0"/>
        <w:spacing w:line="440" w:lineRule="exact"/>
        <w:rPr>
          <w:rFonts w:hint="default" w:ascii="宋体" w:hAnsi="宋体" w:cs="宋体"/>
          <w:color w:val="auto"/>
          <w:sz w:val="24"/>
          <w:lang w:val="en-US" w:eastAsia="zh-CN"/>
        </w:rPr>
      </w:pPr>
      <w:r>
        <w:rPr>
          <w:rFonts w:hint="eastAsia" w:ascii="宋体" w:hAnsi="宋体" w:cs="宋体"/>
          <w:color w:val="auto"/>
          <w:sz w:val="24"/>
          <w:lang w:val="en-US" w:eastAsia="zh-CN"/>
        </w:rPr>
        <w:t xml:space="preserve">7.质保期：三年。</w:t>
      </w:r>
      <w:r/>
    </w:p>
    <w:p>
      <w:pPr>
        <w:ind w:firstLine="480"/>
        <w:jc w:val="left"/>
        <w:keepLines w:val="0"/>
        <w:keepNext w:val="0"/>
        <w:pageBreakBefore w:val="0"/>
        <w:spacing w:line="440" w:lineRule="exact"/>
        <w:rPr>
          <w:rFonts w:ascii="宋体" w:hAnsi="宋体" w:cs="宋体"/>
          <w:color w:val="auto"/>
          <w:sz w:val="24"/>
        </w:rPr>
      </w:pPr>
      <w:r>
        <w:rPr>
          <w:rFonts w:hint="eastAsia" w:ascii="宋体" w:hAnsi="宋体" w:cs="宋体"/>
          <w:color w:val="auto"/>
          <w:sz w:val="24"/>
          <w:lang w:val="en-US" w:eastAsia="zh-CN"/>
        </w:rPr>
        <w:t xml:space="preserve">8</w:t>
      </w:r>
      <w:r>
        <w:rPr>
          <w:rFonts w:hint="eastAsia" w:ascii="宋体" w:hAnsi="宋体" w:cs="宋体"/>
          <w:color w:val="auto"/>
          <w:sz w:val="24"/>
        </w:rPr>
        <w:t xml:space="preserve">.本项目不接受联合体投标。</w:t>
      </w:r>
      <w:r/>
    </w:p>
    <w:p>
      <w:pPr>
        <w:pStyle w:val="1082"/>
        <w:ind w:left="479" w:firstLine="0"/>
        <w:keepLines w:val="0"/>
        <w:keepNext w:val="0"/>
        <w:pageBreakBefore w:val="0"/>
        <w:spacing w:before="0" w:after="0" w:line="440" w:lineRule="exact"/>
        <w:rPr>
          <w:rFonts w:hint="eastAsia" w:ascii="宋体" w:hAnsi="宋体" w:cs="Arial"/>
          <w:b/>
          <w:bCs/>
          <w:color w:val="auto"/>
        </w:rPr>
      </w:pPr>
      <w:r>
        <w:rPr>
          <w:rFonts w:hint="eastAsia" w:ascii="宋体" w:hAnsi="宋体" w:cs="Arial"/>
          <w:b/>
          <w:bCs/>
          <w:color w:val="auto"/>
        </w:rPr>
        <w:t xml:space="preserve">二、技术要求及相关说明</w:t>
      </w:r>
      <w:r/>
    </w:p>
    <w:p>
      <w:pPr>
        <w:pStyle w:val="1082"/>
        <w:ind w:left="479" w:firstLine="0"/>
        <w:keepLines w:val="0"/>
        <w:keepNext w:val="0"/>
        <w:pageBreakBefore w:val="0"/>
        <w:spacing w:before="0" w:after="0" w:line="440" w:lineRule="exact"/>
        <w:rPr>
          <w:rFonts w:ascii="宋体" w:hAnsi="宋体" w:cs="Arial"/>
          <w:b/>
          <w:bCs/>
          <w:color w:val="auto"/>
        </w:rPr>
      </w:pPr>
      <w:r>
        <w:rPr>
          <w:rFonts w:hint="eastAsia" w:ascii="宋体" w:hAnsi="宋体" w:cs="Arial"/>
          <w:b/>
          <w:bCs/>
          <w:color w:val="auto"/>
        </w:rPr>
        <w:t xml:space="preserve">（一）设备清单及技术参数要求</w:t>
      </w:r>
      <w:r/>
    </w:p>
    <w:tbl>
      <w:tblPr>
        <w:tblStyle w:val="853"/>
        <w:tblW w:w="10647" w:type="dxa"/>
        <w:jc w:val="center"/>
        <w:tblLayout w:type="fixed"/>
        <w:tblCellMar>
          <w:left w:w="108" w:type="dxa"/>
          <w:top w:w="0" w:type="dxa"/>
          <w:right w:w="108" w:type="dxa"/>
          <w:bottom w:w="0" w:type="dxa"/>
        </w:tblCellMar>
        <w:tblLook w:val="04A0" w:firstRow="1" w:lastRow="0" w:firstColumn="1" w:lastColumn="0" w:noHBand="0" w:noVBand="1"/>
      </w:tblPr>
      <w:tblGrid>
        <w:gridCol w:w="983"/>
        <w:gridCol w:w="1602"/>
        <w:gridCol w:w="6341"/>
        <w:gridCol w:w="868"/>
        <w:gridCol w:w="853"/>
      </w:tblGrid>
      <w:tr>
        <w:trPr>
          <w:jc w:val="center"/>
          <w:trHeight w:val="647"/>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设备名称</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技术参数要求</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tcPr>
          <w:p>
            <w:pPr>
              <w:jc w:val="center"/>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单位</w:t>
            </w:r>
            <w:r/>
          </w:p>
        </w:tc>
      </w:tr>
      <w:tr>
        <w:trPr>
          <w:jc w:val="center"/>
          <w:trHeight w:val="710"/>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jc w:val="lef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A、视频监控系统　</w:t>
            </w:r>
            <w:r/>
          </w:p>
        </w:tc>
      </w:tr>
      <w:tr>
        <w:trPr>
          <w:jc w:val="center"/>
          <w:trHeight w:val="2087"/>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1</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b/>
                <w:bCs/>
                <w:color w:val="auto"/>
                <w:szCs w:val="21"/>
              </w:rPr>
            </w:pPr>
            <w:r>
              <w:rPr>
                <w:rFonts w:hint="eastAsia" w:ascii="宋体" w:hAnsi="宋体" w:eastAsia="宋体" w:cs="宋体"/>
                <w:b w:val="0"/>
                <w:bCs w:val="0"/>
                <w:color w:val="auto"/>
                <w:szCs w:val="21"/>
                <w:lang w:bidi="ar"/>
              </w:rPr>
              <w:t xml:space="preserve">全结构化枪球摄像机</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1.设备具有RJ45网络接口，可输出不低于两路视频图像。</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2.摄像机两个镜头靶面尺寸均不小于1/1.8英寸。</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3.全景镜头焦距3.3-9mm，细节镜头不小于4倍光学变倍，最大焦距不小于52mm。</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4.两通道均支持分辨率不小于2560x1440。</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5.两通道均支持最低照度彩色不大于0.0005Lux，黑白不大于0.0001Lux。</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6.设备内置不少于8个补光灯，其中全景不少于4个补光灯，细节不少于4个补光灯。</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7.具有快速聚焦功能，设备对监控区域内的移动目标进行跟踪录像，录像通过单帧回放时应能保证每帧画面清晰稳定。</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8.通道1检测到且框出移动目标至通道2摄像机开始转动的时间不大于0.2秒。</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9.设备具有人脸去重功能，去重后的同一人脸抓拍数量与人脸抓拍图片总数量比值应≤1%。</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10.设备支持人脸增强功能，在浏览器下可开启/关闭人脸增强设置选项，开启该功能后可提升人脸清晰度，人脸增强等级在0～100范围内可选。</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11.设备支持车牌增强功能，在浏览器下可开启/关闭车牌增强功能，开启该功能后可提升车牌号码清晰度。</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12.设备具有智能配置示例功能，智能配置界面具有每一步的配置示例。示例中包括检测区域和检测线的标识，并具有最小瞳距和规则区域的绘图示例。</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15</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套</w:t>
            </w:r>
            <w:r/>
          </w:p>
        </w:tc>
      </w:tr>
      <w:tr>
        <w:trPr>
          <w:jc w:val="center"/>
          <w:trHeight w:val="5482"/>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室外枪型摄像机</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1.不低于400万筒型网络摄像机。</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2.最高分辨率可达2560 × 1440 @25 fps。</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3.具有SmartIR，防止夜间红外过曝。</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4.具有背光补偿，强光抑制，3D数字降噪，数字宽动态，适应不同使用环境。</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5.具有开放型网络视频接口，ISAPI，SDK，GB28181协议，支持萤石平台接入。</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6.智能补光，支持白光/红外双补光，红外光最远可达50 m，白光最远可达30 m。</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7.符合IP67防尘防水设计，可靠性高。</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8.传感器类型：1/2.7" Progressive Scan CMOS。</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9.最低照度：彩色：0.005 Lux 。</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10.宽动态：数字宽动态 。</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11.红外波长范围：850 nm。</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12.防补光过曝：支持 。</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13.视频压缩标准：主码流：H.265/H.264/Smart264/Smart265。</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14.子码流：H.265/H.264 。</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15.网络：1个RJ45 10 M/100 M自适应以太网口。</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16.音频：1个内置麦克风 。</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17.供电方式：DC：12 V ± 25%，支持防反接保护。</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18.PoE：IEEE 802.3af，CLASS 3。</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270</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套</w:t>
            </w:r>
            <w:r/>
          </w:p>
        </w:tc>
      </w:tr>
      <w:tr>
        <w:trPr>
          <w:jc w:val="center"/>
          <w:trHeight w:val="8681"/>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高空抛物摄像机（预警型）</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1.不低于400W高空抛物全彩智能筒型摄像机。</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2.专用于高空抛物监控场景，解决因安装方式和场景不同于普通监控而衍生出的场景适应性问题。</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3.具有高空抛物事件智能检测，配置简洁；典型安装场景下可以有效检测出5 × 5像素以上抛落物；可有效减少飞虫、飞鸟、树叶、晾晒衣物等目标的干扰；具有4个算法屏蔽区域设置，减少环境影响；具有抛物轨迹记录，报警图片中叠加和小视频中呈现（小视频需要使用兼容各类播放器播放方可显示轨迹）。</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4.机身底部配置遮光挡板，避免图像产生异常光斑与反光。</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5.专业级蓝玻璃镜头和专用图像算法，有效改善仰视场景下反射光与杂光干扰，解决逆光问题。</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6.具有马赛克遮挡隐私区域，保护住户隐私，最多支持4个区域设置。</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7.最高分辨率可达400万像素（默认2560 × 1440），并在此分辨率下可输出30 fps实时图像。</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8.具有低码率、低延时、ROI感兴趣区域增强编码、SVC自适应编码技术。</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9.具有宽动态120 dB。</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10.具有背光补偿，透雾，电子防抖，3D数字降噪。</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11.具有开放型网络视频接口，ISAPI，SDK，ISUP（原Ehome），GB28181。</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12.具有双码流技术，支持同时20路取流。</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13.供电方式：DC：12 V ± 20%，支持防反接保护；PoE：802.3af，Class 3。</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14.防护等级IP67，密封设计支持仰角安装场景下的有效防水。</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15.传感器类型：不低于1/1.8" Progressive Scan CMOS。</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16.宽动态：不低于120 dB。</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17.最低照度：彩色：0.0005 Lux @（F1.0，AGC ON） 。</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18.具有高空抛物检测功能，当视频画面中出现物品自上而下掉落时，可在视频画面中叠加物品下落轨迹，同时下落的不同物品，下落轨迹的颜色不同，可显示掉落物品所属楼层并叠加在视频画面上。信噪比不小于60dB，照度适应范围不低于140dB。</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10</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套</w:t>
            </w:r>
            <w:r/>
          </w:p>
        </w:tc>
      </w:tr>
      <w:tr>
        <w:trPr>
          <w:jc w:val="center"/>
          <w:trHeight w:val="73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4</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摄像机支架</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按摄像机实际使用定制：例如鸭嘴支架、普通支架等。</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295</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只</w:t>
            </w:r>
            <w:r/>
          </w:p>
        </w:tc>
      </w:tr>
      <w:tr>
        <w:trPr>
          <w:jc w:val="center"/>
          <w:trHeight w:val="1861"/>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5</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室外监控立杆3.5米</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1.材质：不锈钢，国标。</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2.规格：高3500mm。</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3.基础：高=45cm，宽=30cm，C25混凝土。</w:t>
            </w:r>
            <w:r/>
          </w:p>
          <w:p>
            <w:pPr>
              <w:jc w:val="left"/>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4.形状：圆柱体底部主干直径133mm高0.5米，主杆直径76mm高3米</w:t>
            </w:r>
            <w:r/>
          </w:p>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5.厚度：不低于1.5mm</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55</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根</w:t>
            </w:r>
            <w:r/>
          </w:p>
        </w:tc>
      </w:tr>
      <w:tr>
        <w:trPr>
          <w:jc w:val="center"/>
          <w:trHeight w:val="8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6</w:t>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普通设备箱</w:t>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包含空开、漏电保护器、插座、支架等；尺寸约400*300*180；保证正常使用需求。</w:t>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104</w:t>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台</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7</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b/>
                <w:bCs/>
                <w:color w:val="auto"/>
                <w:szCs w:val="21"/>
                <w:lang w:bidi="ar"/>
              </w:rPr>
              <w:t xml:space="preserve">★★55寸拼接屏</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lang w:eastAsia="zh-CN"/>
              </w:rPr>
            </w:pPr>
            <w:r>
              <w:rPr>
                <w:rFonts w:hint="eastAsia" w:ascii="宋体" w:hAnsi="宋体" w:eastAsia="宋体" w:cs="宋体"/>
                <w:color w:val="auto"/>
                <w:szCs w:val="21"/>
                <w:lang w:bidi="ar"/>
              </w:rPr>
              <w:t xml:space="preserve">1.LCD显示单元为：55“超窄边液晶屏；物理分辨率达到1920×1080，响应时间≤8ms。</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2.LCD显示单元物理拼缝≤3.5mm，亮度达到500cd/㎡，图像显示清晰度≥950TVL，对比度达到1000：1，亮度鉴别等级为11级。</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3.LCD显示单元具有视频输入接口：HDMI*1、DVI*1、VGA*1、USB*1，视频输出接口：HDMI*1，控制接口：RS232 IN * 1、RS232 OUT * 1</w:t>
            </w:r>
            <w:r>
              <w:rPr>
                <w:rFonts w:hint="eastAsia" w:ascii="宋体" w:hAnsi="宋体" w:cs="宋体"/>
                <w:color w:val="auto"/>
                <w:szCs w:val="21"/>
                <w:lang w:eastAsia="zh-CN" w:bidi="ar"/>
              </w:rPr>
              <w:t xml:space="preserve">。</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7</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套</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bookmarkStart w:id="60" w:name="_Hlk199173466"/>
            <w:r>
              <w:rPr>
                <w:rFonts w:hint="eastAsia" w:ascii="宋体" w:hAnsi="宋体" w:eastAsia="宋体" w:cs="宋体"/>
                <w:color w:val="auto"/>
                <w:szCs w:val="21"/>
                <w:lang w:bidi="ar"/>
              </w:rPr>
              <w:t xml:space="preserve">8</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高清解码器</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1.采用嵌入式架构，使用DSP解码。为了设备稳定可靠运行，不得采用工控机或者PC机的X86架构。</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2.为保证产品兼容性，需提供设备支持GB/T 28181-2022的证明。</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3.具有对输入的视频画面进行90°、180°、270°旋转显示。</w:t>
            </w:r>
            <w:r/>
          </w:p>
          <w:p>
            <w:pPr>
              <w:jc w:val="lef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视频输入</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4.具有电脑、视频会议终端等视频输入信号源，支持2路1080P@50/60 或1路4K@30，通过HDMI 1.4本地输入，HDMI可内嵌音频。</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5. 具有网络IPC、NVR等设备类型作为网络信号源输入。</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视频输出</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6.具有HDMI 1.4视频信号输出，支持4K分辨率（3840 × 2160@30 Hz）超高清输出，输出采用帧同步技术，保证所有输出口的图像完全同步。</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7.具有两种音频输出方式：HDMI内嵌音频和外置音频输出。</w:t>
            </w:r>
            <w:r/>
          </w:p>
          <w:p>
            <w:pPr>
              <w:jc w:val="lef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视频编解码</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8.采用H.264/H.265编码标准，默认采用H.265，支持子码流及主码流编码。</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9.具有网络设备解码，支持H.264、H.265、Smart264、Smart265、MJPEG、HIK264等主流码流格式，支持PS、TS、ES、RTP等主流封装格式，支持子码流及主码流切换。</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10. 最大支持3200w分辨率解码，支持80路200W视频同时解码上墙。</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11.具有加密码流、多轨码流、智能码流解码；支持码流修改和切换；支持解码异常提示。</w:t>
            </w:r>
            <w:r/>
          </w:p>
          <w:p>
            <w:pPr>
              <w:jc w:val="left"/>
              <w:widowControl/>
              <w:rPr>
                <w:rFonts w:hint="eastAsia" w:ascii="宋体" w:hAnsi="宋体" w:eastAsia="宋体" w:cs="宋体"/>
                <w:b/>
                <w:bCs/>
                <w:color w:val="auto"/>
                <w:szCs w:val="21"/>
              </w:rPr>
            </w:pPr>
            <w:r>
              <w:rPr>
                <w:rFonts w:hint="eastAsia" w:ascii="宋体" w:hAnsi="宋体" w:eastAsia="宋体" w:cs="宋体"/>
                <w:b/>
                <w:bCs/>
                <w:color w:val="auto"/>
                <w:szCs w:val="21"/>
              </w:rPr>
              <w:t xml:space="preserve">电视墙功能</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12.具有单面电视墙拼接、开窗、窗口跨屏漫游、场景轮巡和窗口轮巡功能，单屏支持3个1080P或2个4K图层，单窗口支持1/4/6/8/9/16/25窗口分屏功能，整机最大支持64个场景，整机支持256个平台预案轮巡组。</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13. 具有RTP\RTSP协议进行网络源预览，可通过smartwall客户端进行桌面投屏上墙。</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14.具有电视墙界面对网络信号源云台八个方向、自动扫描、光圈、调焦、聚焦、调用预置点等操作。</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15.具有电视墙窗口开始/停止预览、开始/停止解码、开始/停止轮巡、打开/关闭声音、置顶、置底等操作。</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16.设备接入具有智能分析功能的摄像机，可解码显示智能分析信息，包括移动侦测、越界入侵、区域入侵、起身离开等，并上传报警信息。</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17.具有前端接入智能摄像机，直连前端人脸检测设备，可实时展示人脸检测结果，包括年龄、性别、是否戴眼镜等人脸属性信息；属性直接叠加画面显示。</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18.具有黑白名单功能，可设置256个黑白名单；当设置白名单时，只允许白名单IP访问设备；当设置黑名单时，黑名单内IP无法访问设备。</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19.显控系统设备间具有信息交互功能，通过平台/客户端界面能够查看屏幕运维信息，包括使用时长、序列号、温度、亮度、显示模式，支持下发配置屏幕参数。</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20.显控系统支持通过自动识别屏幕的行列号信息，并能根据行列号信息，自动生成对应的电视墙规模和绑定输出口关系，避免手动一对一设置输出口和LCD屏幕的对应关系。</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台</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9</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壁挂液压支架</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1.55英寸-气动前维护壁挂支架。</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2.适用规模 适合5行10列以内的拼接规模。</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3.可前维护。</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4.快速安装。</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5.标配物料。</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6.具有现场扩容。</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7.产品型号：55英寸。</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8.产品配置：仅壁挂支架，无更多配置。</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9.材质：优质冷轧钢板(SPCC)，材料厚度从T1.0-T5不等。</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10.颜色：黑色。</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11.净重：约16kg/个。</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12.厚度：支架+屏幕=160+屏幕厚度。</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13.表面处理：静电喷塑，涂层厚度&gt;60微米。</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7</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个</w:t>
            </w:r>
            <w:bookmarkEnd w:id="60"/>
            <w:r/>
            <w:r/>
          </w:p>
        </w:tc>
      </w:tr>
      <w:tr>
        <w:trPr>
          <w:jc w:val="cente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10</w:t>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拼接屏线缆</w:t>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国标高清线，电源线等。</w:t>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2</w:t>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套</w:t>
            </w:r>
            <w:r/>
          </w:p>
        </w:tc>
      </w:tr>
      <w:tr>
        <w:trPr>
          <w:jc w:val="cente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11</w:t>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视频存储一体机</w:t>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1.单设备配置≥64位多核处理器，≥16GB内存，内存支持扩展到≥128GB，内置SSD固态硬盘和IoT企业级硬盘，含480TB企业级存储容量。</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2.标配≥2个千兆网口，1个VGA接口，2个USB3.0接口。</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3.提供RAID0、1、3、5、6、10、50，60、JBOD、VRAID、iRAID模式。</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4.应能可对视音频、图片、智能数据（智能行为分析录像）流进行混合直存，节省存储服务器和图片服务器，平台服务器宕机时，存储业务正常。</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5.应能接入并存储1880Mbps视频图像，同时转发1880Mbps的视频图像；同时回放512Mbps的视频图像。</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6.具有不低于200MBps图片并发输入，同时不低于200MBps图片并发输出。</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7.应能在RAID内丢失2块（含）以上硬盘但至少有1块正常磁盘时，无需等待丢失盘恢复，保留的硬盘中的数据可正常读出，且新数据可正常写入。</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8.应具有双活功能，单机故障时不影响数据读写。</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9.根据数据对象的重要性（例如：系统信息、配置信息、报警录像、普通录像等）、访问频率等属性按照预先设定的分层存储区域可进行自动分层存储并可实现快速访问。</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10.可支持视频质量诊断功能，对图像的亮度、偏色、对比度、清晰度、视频丢失、条纹干扰、视频噪声、视频虚焦等特征进行实时分析，并以日志、报表和图形化方式显示结果</w:t>
            </w:r>
            <w:r>
              <w:rPr>
                <w:rFonts w:hint="eastAsia" w:ascii="宋体" w:hAnsi="宋体" w:eastAsia="宋体" w:cs="宋体"/>
                <w:color w:val="auto"/>
                <w:szCs w:val="21"/>
                <w:lang w:eastAsia="zh-CN" w:bidi="ar"/>
              </w:rPr>
              <w:t xml:space="preserve">。</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11.应能支持报警预录功能，可预录报警触发前40分钟视频。</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12.应能支持MPEG4、H.264、H.265、Smart265、SVAC编码格式和分辨率为4096×2160的前端设备并存储录像文件。</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13.可在视频画面上绘制区域或界线，检索指定范围内的报警录像；输入车牌号码可检索出相关图片和视频；可按照报警事件进行检索。</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14.具有视频矫正功能，可将接入的鱼眼摄像机、双目摄像机和全景自拼接摄像机、智能相机、热成像摄像机的图像以多画面分割方式显示并进行调整；支持画中画通道视频显示和存储。</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15.通过客户端软件添加及删除手机号，启用短信网关报警功能后，可向添加的手机号码发送电源异常、系统卡容量不足、存储空间异常、自动修复失败、私有卷IO异常、无可用逻辑卷等报警信息，报警种类可设。</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16.可对指定的录像段或指定事件的1个或多个前端的不同时间段的录像段添加标签，并自动备份到存档卷中，使之不会被覆盖删除。</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17.可根据事件名称查询所有相关联的不同前端或时间的录像段并进行回放和下载。</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18.可通过浏览器对一台、多台样机或扩展柜中的磁盘进行定位，使对应的磁盘指示灯闪烁，闪烁的时长可设。</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19.在UI界面实时显示磁盘体检状态，对异常状态磁盘，可查看处理建议信息。</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20.距设备正向1.3m处，在正常工作条件下的工作噪声不应大于40dB(A)。</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21.在冗余范围内元数据丢失时，可自动进行数据恢复，并保持业务不中断。</w:t>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w:t>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套</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12</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智能检索录像机</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lang w:eastAsia="zh-CN"/>
              </w:rPr>
            </w:pPr>
            <w:r>
              <w:rPr>
                <w:rFonts w:hint="eastAsia" w:ascii="宋体" w:hAnsi="宋体" w:eastAsia="宋体" w:cs="宋体"/>
                <w:color w:val="auto"/>
                <w:szCs w:val="21"/>
                <w:lang w:bidi="ar"/>
              </w:rPr>
              <w:t xml:space="preserve">1.具有2个HDMI接口、2个VGA接口、1个CVBS接口，2个RJ45千兆网络接口、2个USB2.0接口、2个USB3.0接口、1个RS232接口、1个RS485接口（可接入RS485键盘）、1个eSata接口；1+1冗余电源，1+1冗余风扇。具有1路音频输入接口、2路音频输出接口，16路报警输入接口、9路报警输出接口（其中第9路支持受控直流12V输出）；具有1路直流12V输出接口（12V 1A）；内置8个SATA接口硬盘（确保录像时间不低于30天）。</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2.HDMI1和HDMI2支持最大单路8K（7680×4320）和1080P（1920×1080）异源输出。</w:t>
            </w:r>
            <w:r>
              <w:rPr>
                <w:rFonts w:hint="eastAsia" w:ascii="宋体" w:hAnsi="宋体" w:eastAsia="宋体" w:cs="宋体"/>
                <w:color w:val="auto"/>
                <w:szCs w:val="21"/>
                <w:lang w:bidi="ar"/>
              </w:rPr>
              <w:br w:type="textWrapping" w:clear="all"/>
            </w:r>
            <w:r>
              <w:rPr>
                <w:rFonts w:hint="eastAsia" w:ascii="宋体" w:hAnsi="宋体" w:eastAsia="宋体" w:cs="宋体"/>
                <w:b w:val="0"/>
                <w:bCs w:val="0"/>
                <w:color w:val="auto"/>
                <w:szCs w:val="21"/>
                <w:lang w:bidi="ar"/>
              </w:rPr>
              <w:t xml:space="preserve">3.具有WEB或平台通过网络接口来调用设备文搜板块，进行文搜及页面展示。设备支持文搜内容合规性检测，可自动过滤敏感内容，且合规检测算法支持在线升级。文搜检索结果支持选中查看关联录像/图片，录像片段内显示关联目标跟踪框，支持对录像关联目标及其周围目标进行二次精准检索。</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4.设备具有文搜功能，可通过文字语义描述，快速检索目标对象或内容；并可基于文搜快速检索的结果，对目标进行图搜的二次精准检索定位。</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5.具有将搜索内容添加到历史记录，历史检索词条保持最近10条，通过直接点击该高频热词或历史记录可直接进行重复检索。</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6.具有独立的文搜应用展示界面，默认支持全通道录像检索，且通道和时间范围可设；支持自定义选择时间范围，可快速选择1天、3天、7天。</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7.设备支持独立的智能文搜应用模块，应用内置文搜高频热词，如：人的上衣颜色、下装颜色、随身物品、性别；车的颜色、类型、品牌；其他的抽烟、打电话、玩手机等。</w:t>
            </w:r>
            <w:r>
              <w:rPr>
                <w:rFonts w:hint="eastAsia" w:ascii="宋体" w:hAnsi="宋体" w:eastAsia="宋体" w:cs="宋体"/>
                <w:color w:val="auto"/>
                <w:szCs w:val="21"/>
                <w:lang w:bidi="ar"/>
              </w:rPr>
              <w:br w:type="textWrapping" w:clear="all"/>
            </w:r>
            <w:r>
              <w:rPr>
                <w:rFonts w:hint="eastAsia" w:ascii="宋体" w:hAnsi="宋体" w:eastAsia="宋体" w:cs="宋体"/>
                <w:b w:val="0"/>
                <w:bCs w:val="0"/>
                <w:color w:val="auto"/>
                <w:szCs w:val="21"/>
                <w:lang w:bidi="ar"/>
              </w:rPr>
              <w:t xml:space="preserve">8.具有预览时对实时视频流进行手动打标签，通过标签检索可以检索到相关的录像片段，支持音视频动态调整组合分配功能，可将任一路音频与任一路视频组合成复合流编码。</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【智能应用】</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9.整机搭载高性能AI处理器，搭配智能相机，支持全路数以文搜图应用。</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10.以文搜图应用：内置图文搜索引擎，支持开放式语义检索，输入文字描述即可查找人、车、非机动车及附属物等目标，支持搜索结果按相似度排序展示，根据搜索结果，可一键关联录像片段及以图搜图</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以文搜图能力：不少于32路</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以图搜图能力：不少于32路</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11.目标识别应用：</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目标识别：支持目标抓拍、比对报警；支持以图搜图、按姓名检索、按属性检索</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目标名单库：支持不少于32个名单库，总库容10万张</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目标抓拍：不少于16路视频流（2MP）</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目标比对：不少于32路图片流</w:t>
            </w:r>
            <w:r>
              <w:rPr>
                <w:rFonts w:hint="eastAsia" w:ascii="宋体" w:hAnsi="宋体" w:cs="宋体"/>
                <w:color w:val="auto"/>
                <w:szCs w:val="21"/>
                <w:lang w:eastAsia="zh-CN" w:bidi="ar"/>
              </w:rPr>
              <w:t xml:space="preserve">。</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5</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套</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13</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管理服务器</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1.2U双路标准机架式带轨道服务器（含300个授权）。</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2.CPU：核数≥10核，主频≥2.4GHz，线程数≥20。</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3.内存：配置64G DDR4，16根内存插槽，最大支持扩展至2TB内存。</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4.硬盘：配置2块1.2T 10K 2.5寸 SAS硬盘。</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5.阵列卡：配置SAS+HBA卡，支持RAID 0/1/10 。</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6.PCIE扩展：具有6个PCIE扩展插槽。</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7.网口：板载2个千兆电口； 支持选配10GbE、25GbE SFP+等多种网络接口。</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8.其他接口：1个RJ45管理接口，后置2个USB 3.0接口，前置2个USB2.0接口，1个VGA接口。</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9.电源：标配550W（1+1）高效铂金CRPS冗余电源。</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10.含导轨。</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套</w:t>
            </w:r>
            <w:r/>
          </w:p>
        </w:tc>
      </w:tr>
      <w:tr>
        <w:trPr>
          <w:jc w:val="center"/>
          <w:trHeight w:val="5733"/>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14</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安全策略管理机</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tcPr>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1.1U机架式，≥6个千兆电口，≥4个千兆光口，≥1个扩展槽，≥128G内存；</w:t>
            </w:r>
            <w:r/>
          </w:p>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2.安全策略管理机支持将接入设备按照管理范围划分为多个域；域之间可以有上下级关系，可以为管理员指定可管理的域范围；</w:t>
            </w:r>
            <w:r/>
          </w:p>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3.安全策略管理机支持以列表方式显示接入设备的名称、IP、状态、版本等信息，用户可以根据需求对设备列表中显示的内容（列）进行自定义设置；</w:t>
            </w:r>
            <w:r/>
          </w:p>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4.安全策略管理机支持配置定时自动升级任务，按照预设时间节点执行自动升级操作；支持WEB页面升级补丁，支持WEB页面重启系统；</w:t>
            </w:r>
            <w:r/>
          </w:p>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5.安全策略管理机支持支持从收集的设备日志中发现威胁源，以列表形式展示威胁源相关信息，支持威胁加入白名单、关注名单、立即封堵等操作；</w:t>
            </w:r>
            <w:r/>
          </w:p>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6.安全策略管理机支持以被管设备为视角查看策略管理内容，包括策略模板与设备关联情况、最近修改管理员、最近修改时间以及策略具体内容；</w:t>
            </w:r>
            <w:r/>
          </w:p>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7.安全策略管理机支持被管设备的详情管理，支持查看设备性能、近7日采集日志趋势、最新告警、设备策略等；</w:t>
            </w:r>
            <w:r/>
          </w:p>
          <w:p>
            <w:pPr>
              <w:jc w:val="left"/>
              <w:widowControl/>
              <w:rPr>
                <w:rFonts w:hint="eastAsia" w:ascii="宋体" w:hAnsi="宋体" w:eastAsia="宋体" w:cs="宋体"/>
                <w:color w:val="auto"/>
                <w:szCs w:val="21"/>
              </w:rPr>
            </w:pPr>
            <w:r>
              <w:rPr>
                <w:rStyle w:val="1087"/>
                <w:rFonts w:hint="eastAsia" w:ascii="宋体" w:hAnsi="宋体" w:eastAsia="宋体" w:cs="宋体"/>
                <w:color w:val="auto"/>
                <w:sz w:val="21"/>
                <w:szCs w:val="21"/>
                <w:lang w:bidi="ar"/>
              </w:rPr>
              <w:t xml:space="preserve">8.安全策略管理机支持查看告警列表，包括最近发生时间、告警名称、告警级别、告警类型、告警源IP、告警目的IP、告警目的端口、处置状态、安全状态等。</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台</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15</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日志收集与分析机</w:t>
            </w:r>
            <w:r/>
          </w:p>
        </w:tc>
        <w:tc>
          <w:tcPr>
            <w:shd w:val="clear" w:color="000000" w:fill="ffffff"/>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lang w:eastAsia="zh-CN"/>
              </w:rPr>
            </w:pPr>
            <w:r>
              <w:rPr>
                <w:rStyle w:val="1087"/>
                <w:rFonts w:hint="eastAsia" w:ascii="宋体" w:hAnsi="宋体" w:eastAsia="宋体" w:cs="宋体"/>
                <w:color w:val="auto"/>
                <w:sz w:val="21"/>
                <w:szCs w:val="21"/>
                <w:lang w:bidi="ar"/>
              </w:rPr>
              <w:t xml:space="preserve">1.2U机架式，支持≥6个千兆电口，≥4个千兆光口插槽，1个console口,冗余电源，≥2个扩展槽位,≥</w:t>
            </w:r>
            <w:r>
              <w:rPr>
                <w:rStyle w:val="1090"/>
                <w:rFonts w:hint="eastAsia" w:ascii="宋体" w:hAnsi="宋体" w:eastAsia="宋体" w:cs="宋体"/>
                <w:color w:val="auto"/>
                <w:sz w:val="21"/>
                <w:szCs w:val="21"/>
                <w:lang w:bidi="ar"/>
              </w:rPr>
              <w:t xml:space="preserve">128G内存，数据盘≥24T</w:t>
            </w:r>
            <w:r>
              <w:rPr>
                <w:rStyle w:val="1087"/>
                <w:rFonts w:hint="eastAsia" w:ascii="宋体" w:hAnsi="宋体" w:eastAsia="宋体" w:cs="宋体"/>
                <w:color w:val="auto"/>
                <w:sz w:val="21"/>
                <w:szCs w:val="21"/>
                <w:lang w:bidi="ar"/>
              </w:rPr>
              <w:t xml:space="preserve">，2个USB接口，日志采集处理速度3000EPS</w:t>
            </w:r>
            <w:r>
              <w:rPr>
                <w:rStyle w:val="1087"/>
                <w:rFonts w:hint="eastAsia" w:ascii="宋体" w:hAnsi="宋体" w:eastAsia="宋体" w:cs="宋体"/>
                <w:color w:val="auto"/>
                <w:sz w:val="21"/>
                <w:szCs w:val="21"/>
                <w:lang w:eastAsia="zh-CN" w:bidi="ar"/>
              </w:rPr>
              <w:t xml:space="preserve">；</w:t>
            </w:r>
            <w:r>
              <w:rPr>
                <w:rStyle w:val="1087"/>
                <w:rFonts w:hint="eastAsia" w:ascii="宋体" w:hAnsi="宋体" w:eastAsia="宋体" w:cs="宋体"/>
                <w:color w:val="auto"/>
                <w:sz w:val="21"/>
                <w:szCs w:val="21"/>
                <w:lang w:bidi="ar"/>
              </w:rPr>
              <w:t xml:space="preserve">包含</w:t>
            </w:r>
            <w:r>
              <w:rPr>
                <w:rStyle w:val="1090"/>
                <w:rFonts w:hint="eastAsia" w:ascii="宋体" w:hAnsi="宋体" w:eastAsia="宋体" w:cs="宋体"/>
                <w:color w:val="auto"/>
                <w:sz w:val="21"/>
                <w:szCs w:val="21"/>
                <w:lang w:bidi="ar"/>
              </w:rPr>
              <w:t xml:space="preserve">500个</w:t>
            </w:r>
            <w:r>
              <w:rPr>
                <w:rStyle w:val="1087"/>
                <w:rFonts w:hint="eastAsia" w:ascii="宋体" w:hAnsi="宋体" w:eastAsia="宋体" w:cs="宋体"/>
                <w:color w:val="auto"/>
                <w:sz w:val="21"/>
                <w:szCs w:val="21"/>
                <w:lang w:bidi="ar"/>
              </w:rPr>
              <w:t xml:space="preserve">日志源授。</w:t>
            </w:r>
            <w:r>
              <w:rPr>
                <w:rStyle w:val="1087"/>
                <w:rFonts w:hint="eastAsia" w:ascii="宋体" w:hAnsi="宋体" w:eastAsia="宋体" w:cs="宋体"/>
                <w:color w:val="auto"/>
                <w:sz w:val="21"/>
                <w:szCs w:val="21"/>
                <w:lang w:bidi="ar"/>
              </w:rPr>
              <w:br w:type="textWrapping" w:clear="all"/>
            </w:r>
            <w:r>
              <w:rPr>
                <w:rStyle w:val="1087"/>
                <w:rFonts w:hint="eastAsia" w:ascii="宋体" w:hAnsi="宋体" w:eastAsia="宋体" w:cs="宋体"/>
                <w:color w:val="auto"/>
                <w:sz w:val="21"/>
                <w:szCs w:val="21"/>
                <w:lang w:bidi="ar"/>
              </w:rPr>
              <w:t xml:space="preserve">2.</w:t>
            </w:r>
            <w:r>
              <w:rPr>
                <w:rFonts w:hint="eastAsia" w:ascii="宋体" w:hAnsi="宋体" w:eastAsia="宋体" w:cs="宋体"/>
                <w:color w:val="auto"/>
                <w:sz w:val="21"/>
                <w:szCs w:val="21"/>
                <w:lang w:bidi="ar"/>
              </w:rPr>
              <w:t xml:space="preserve">具有</w:t>
            </w:r>
            <w:r>
              <w:rPr>
                <w:rStyle w:val="1087"/>
                <w:rFonts w:hint="eastAsia" w:ascii="宋体" w:hAnsi="宋体" w:eastAsia="宋体" w:cs="宋体"/>
                <w:color w:val="auto"/>
                <w:sz w:val="21"/>
                <w:szCs w:val="21"/>
                <w:lang w:bidi="ar"/>
              </w:rPr>
              <w:t xml:space="preserve">Syslog、SNMP Trap、Netflow、JDBC、WMI、FTP、SFTP、SCP、HTTP/HTTPS、Kafka、Filebeat、NetBIOS、SMB、文件/文件夹等方式进行数据采集；支持通过Agent采集日志数据。</w:t>
            </w:r>
            <w:r>
              <w:rPr>
                <w:rStyle w:val="1087"/>
                <w:rFonts w:hint="eastAsia" w:ascii="宋体" w:hAnsi="宋体" w:eastAsia="宋体" w:cs="宋体"/>
                <w:color w:val="auto"/>
                <w:sz w:val="21"/>
                <w:szCs w:val="21"/>
                <w:lang w:bidi="ar"/>
              </w:rPr>
              <w:br w:type="textWrapping" w:clear="all"/>
            </w:r>
            <w:r>
              <w:rPr>
                <w:rStyle w:val="1087"/>
                <w:rFonts w:hint="eastAsia" w:ascii="宋体" w:hAnsi="宋体" w:eastAsia="宋体" w:cs="宋体"/>
                <w:color w:val="auto"/>
                <w:sz w:val="21"/>
                <w:szCs w:val="21"/>
                <w:lang w:bidi="ar"/>
              </w:rPr>
              <w:t xml:space="preserve">3.支持对日志流量非常大但是日志重要程度低的syslog类型日志源进行限制接收速率，降低对系统资源的占用，保障重要日志的收集。 </w:t>
            </w:r>
            <w:r>
              <w:rPr>
                <w:rStyle w:val="1087"/>
                <w:rFonts w:hint="eastAsia" w:ascii="宋体" w:hAnsi="宋体" w:eastAsia="宋体" w:cs="宋体"/>
                <w:color w:val="auto"/>
                <w:sz w:val="21"/>
                <w:szCs w:val="21"/>
                <w:lang w:bidi="ar"/>
              </w:rPr>
              <w:br w:type="textWrapping" w:clear="all"/>
            </w:r>
            <w:r>
              <w:rPr>
                <w:rStyle w:val="1087"/>
                <w:rFonts w:hint="eastAsia" w:ascii="宋体" w:hAnsi="宋体" w:eastAsia="宋体" w:cs="宋体"/>
                <w:b w:val="0"/>
                <w:bCs w:val="0"/>
                <w:color w:val="auto"/>
                <w:sz w:val="21"/>
                <w:szCs w:val="21"/>
                <w:lang w:bidi="ar"/>
              </w:rPr>
              <w:t xml:space="preserve">4.支持根据设备重要程度设置独立设置每个被采集源的日志、报表数据存储时间为1个月、3个月、6个月和永久保存等参数。</w:t>
            </w:r>
            <w:r>
              <w:rPr>
                <w:rStyle w:val="1087"/>
                <w:rFonts w:hint="eastAsia" w:ascii="宋体" w:hAnsi="宋体" w:eastAsia="宋体" w:cs="宋体"/>
                <w:b w:val="0"/>
                <w:bCs w:val="0"/>
                <w:color w:val="auto"/>
                <w:sz w:val="21"/>
                <w:szCs w:val="21"/>
                <w:lang w:bidi="ar"/>
              </w:rPr>
              <w:br w:type="textWrapping" w:clear="all"/>
            </w:r>
            <w:r>
              <w:rPr>
                <w:rStyle w:val="1087"/>
                <w:rFonts w:hint="eastAsia" w:ascii="宋体" w:hAnsi="宋体" w:eastAsia="宋体" w:cs="宋体"/>
                <w:color w:val="auto"/>
                <w:sz w:val="21"/>
                <w:szCs w:val="21"/>
                <w:lang w:bidi="ar"/>
              </w:rPr>
              <w:t xml:space="preserve">5.支持在日志查询结果上针对源IP、目的IP、操作、源端口、目的端口等字段一键快速统计，以饼图方式展示，对于源IP和目的IP（公网地址）还支持以中国地图、世界地图方式展示，在统计图上能够进行点击下钻查询对应条件的日志结果。</w:t>
            </w:r>
            <w:r>
              <w:rPr>
                <w:rStyle w:val="1087"/>
                <w:rFonts w:hint="eastAsia" w:ascii="宋体" w:hAnsi="宋体" w:eastAsia="宋体" w:cs="宋体"/>
                <w:color w:val="auto"/>
                <w:sz w:val="21"/>
                <w:szCs w:val="21"/>
                <w:lang w:bidi="ar"/>
              </w:rPr>
              <w:br w:type="textWrapping" w:clear="all"/>
            </w:r>
            <w:r>
              <w:rPr>
                <w:rStyle w:val="1087"/>
                <w:rFonts w:hint="eastAsia" w:ascii="宋体" w:hAnsi="宋体" w:eastAsia="宋体" w:cs="宋体"/>
                <w:color w:val="auto"/>
                <w:sz w:val="21"/>
                <w:szCs w:val="21"/>
                <w:lang w:bidi="ar"/>
              </w:rPr>
              <w:t xml:space="preserve">6.支持以时间轴展示日志分布情况，通过时间轴可对指定时间内的日志进行检索，查看当前时间产生的所有日志。</w:t>
            </w:r>
            <w:r>
              <w:rPr>
                <w:rStyle w:val="1087"/>
                <w:rFonts w:hint="eastAsia" w:ascii="宋体" w:hAnsi="宋体" w:eastAsia="宋体" w:cs="宋体"/>
                <w:color w:val="auto"/>
                <w:sz w:val="21"/>
                <w:szCs w:val="21"/>
                <w:lang w:bidi="ar"/>
              </w:rPr>
              <w:br w:type="textWrapping" w:clear="all"/>
            </w:r>
            <w:r>
              <w:rPr>
                <w:rStyle w:val="1087"/>
                <w:rFonts w:hint="eastAsia" w:ascii="宋体" w:hAnsi="宋体" w:eastAsia="宋体" w:cs="宋体"/>
                <w:color w:val="auto"/>
                <w:sz w:val="21"/>
                <w:szCs w:val="21"/>
                <w:lang w:bidi="ar"/>
              </w:rPr>
              <w:t xml:space="preserve">7.系统内置多种维度的数据在线分析模型，在数据查询结果界面直接对查询结果数据进行多维度在线数据分析，分析结果实时展示，分析模型包括但不限于用户访问树形图、端口访问关系图、流量趋势与日志分布折线图、源/目的地址概要统计柱状图等。</w:t>
            </w:r>
            <w:r>
              <w:rPr>
                <w:rStyle w:val="1087"/>
                <w:rFonts w:hint="eastAsia" w:ascii="宋体" w:hAnsi="宋体" w:eastAsia="宋体" w:cs="宋体"/>
                <w:color w:val="auto"/>
                <w:sz w:val="21"/>
                <w:szCs w:val="21"/>
                <w:lang w:bidi="ar"/>
              </w:rPr>
              <w:br w:type="textWrapping" w:clear="all"/>
            </w:r>
            <w:r>
              <w:rPr>
                <w:rStyle w:val="1087"/>
                <w:rFonts w:hint="eastAsia" w:ascii="宋体" w:hAnsi="宋体" w:eastAsia="宋体" w:cs="宋体"/>
                <w:color w:val="auto"/>
                <w:sz w:val="21"/>
                <w:szCs w:val="21"/>
                <w:lang w:bidi="ar"/>
              </w:rPr>
              <w:t xml:space="preserve">8.支持基于时间轴展示告警数据分布，能够通过时间轴进行匹配查询。</w:t>
            </w:r>
            <w:r>
              <w:rPr>
                <w:rStyle w:val="1087"/>
                <w:rFonts w:hint="eastAsia" w:ascii="宋体" w:hAnsi="宋体" w:eastAsia="宋体" w:cs="宋体"/>
                <w:color w:val="auto"/>
                <w:sz w:val="21"/>
                <w:szCs w:val="21"/>
                <w:lang w:bidi="ar"/>
              </w:rPr>
              <w:br w:type="textWrapping" w:clear="all"/>
            </w:r>
            <w:r>
              <w:rPr>
                <w:rStyle w:val="1087"/>
                <w:rFonts w:hint="eastAsia" w:ascii="宋体" w:hAnsi="宋体" w:eastAsia="宋体" w:cs="宋体"/>
                <w:b w:val="0"/>
                <w:bCs w:val="0"/>
                <w:color w:val="auto"/>
                <w:sz w:val="21"/>
                <w:szCs w:val="21"/>
                <w:lang w:bidi="ar"/>
              </w:rPr>
              <w:t xml:space="preserve">9.支持对重点日志源的关注设置，并可通过关注列表快速查看重点日志源的状态、当日日志量、采集日志总量、最近接收时间、业务组等基础信息。</w:t>
            </w:r>
            <w:r>
              <w:rPr>
                <w:rStyle w:val="1087"/>
                <w:rFonts w:hint="eastAsia" w:ascii="宋体" w:hAnsi="宋体" w:eastAsia="宋体" w:cs="宋体"/>
                <w:b w:val="0"/>
                <w:bCs w:val="0"/>
                <w:color w:val="auto"/>
                <w:sz w:val="21"/>
                <w:szCs w:val="21"/>
                <w:lang w:bidi="ar"/>
              </w:rPr>
              <w:br w:type="textWrapping" w:clear="all"/>
            </w:r>
            <w:r>
              <w:rPr>
                <w:rStyle w:val="1087"/>
                <w:rFonts w:hint="eastAsia" w:ascii="宋体" w:hAnsi="宋体" w:eastAsia="宋体" w:cs="宋体"/>
                <w:color w:val="auto"/>
                <w:sz w:val="21"/>
                <w:szCs w:val="21"/>
                <w:lang w:bidi="ar"/>
              </w:rPr>
              <w:t xml:space="preserve">10.系统具有防恶意暴力破解账号与口令功能，口令错误次数可设置，超过错误次数锁定，锁定时间可设置。</w:t>
            </w:r>
            <w:r>
              <w:rPr>
                <w:rStyle w:val="1087"/>
                <w:rFonts w:hint="eastAsia" w:ascii="宋体" w:hAnsi="宋体" w:eastAsia="宋体" w:cs="宋体"/>
                <w:color w:val="auto"/>
                <w:sz w:val="21"/>
                <w:szCs w:val="21"/>
                <w:lang w:bidi="ar"/>
              </w:rPr>
              <w:br w:type="textWrapping" w:clear="all"/>
            </w:r>
            <w:r>
              <w:rPr>
                <w:rStyle w:val="1087"/>
                <w:rFonts w:hint="eastAsia" w:ascii="宋体" w:hAnsi="宋体" w:eastAsia="宋体" w:cs="宋体"/>
                <w:color w:val="auto"/>
                <w:sz w:val="21"/>
                <w:szCs w:val="21"/>
                <w:lang w:bidi="ar"/>
              </w:rPr>
              <w:t xml:space="preserve">11.支持将常用IP地址或IP地址网段标记为自定义名称，在日志查询界面可以鼠标悬浮查看IP对应名称。</w:t>
            </w:r>
            <w:r>
              <w:rPr>
                <w:rStyle w:val="1087"/>
                <w:rFonts w:hint="eastAsia" w:ascii="宋体" w:hAnsi="宋体" w:eastAsia="宋体" w:cs="宋体"/>
                <w:color w:val="auto"/>
                <w:sz w:val="21"/>
                <w:szCs w:val="21"/>
                <w:lang w:bidi="ar"/>
              </w:rPr>
              <w:br w:type="textWrapping" w:clear="all"/>
            </w:r>
            <w:r>
              <w:rPr>
                <w:rStyle w:val="1087"/>
                <w:rFonts w:hint="eastAsia" w:ascii="宋体" w:hAnsi="宋体" w:eastAsia="宋体" w:cs="宋体"/>
                <w:color w:val="auto"/>
                <w:sz w:val="21"/>
                <w:szCs w:val="21"/>
                <w:lang w:bidi="ar"/>
              </w:rPr>
              <w:t xml:space="preserve">12.支持双因子认证登录，验证方式支持二次验证码或USB key方式。</w:t>
            </w:r>
            <w:r>
              <w:rPr>
                <w:rStyle w:val="1087"/>
                <w:rFonts w:hint="eastAsia" w:ascii="宋体" w:hAnsi="宋体" w:eastAsia="宋体" w:cs="宋体"/>
                <w:color w:val="auto"/>
                <w:sz w:val="21"/>
                <w:szCs w:val="21"/>
                <w:lang w:bidi="ar"/>
              </w:rPr>
              <w:br w:type="textWrapping" w:clear="all"/>
            </w:r>
            <w:r>
              <w:rPr>
                <w:rStyle w:val="1087"/>
                <w:rFonts w:hint="eastAsia" w:ascii="宋体" w:hAnsi="宋体" w:eastAsia="宋体" w:cs="宋体"/>
                <w:color w:val="auto"/>
                <w:sz w:val="21"/>
                <w:szCs w:val="21"/>
                <w:lang w:bidi="ar"/>
              </w:rPr>
              <w:t xml:space="preserve">13.支持IPv4/IPv6双栈环境下部署运行，支持IPv4/IPv6日志的采集处理</w:t>
            </w:r>
            <w:r>
              <w:rPr>
                <w:rStyle w:val="1087"/>
                <w:rFonts w:hint="eastAsia" w:ascii="宋体" w:hAnsi="宋体" w:eastAsia="宋体" w:cs="宋体"/>
                <w:color w:val="auto"/>
                <w:sz w:val="21"/>
                <w:szCs w:val="21"/>
                <w:lang w:eastAsia="zh-CN" w:bidi="ar"/>
              </w:rPr>
              <w:t xml:space="preserve">。</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台</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16</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数据加密机</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1．标准2U机架设备，采用独立硬件架构，千兆网口≥2个；面板具有液晶显示屏；提供紧急情况下的密钥销毁手段，为确保密钥销毁过程的安全性，密钥销毁按钮需为隐藏式按钮。设备中使用的CPU、操作系统均为自主可控产品。支持设备状态灯显示运行状态，包括不限于电源状态灯、运行状态灯、告警灯等。</w:t>
            </w:r>
            <w:r/>
          </w:p>
          <w:p>
            <w:pPr>
              <w:jc w:val="left"/>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2．支持Oracle、SQLServer、DB2、MySQL、MariaDB、PostgreSQL、MongoDB、Hbase、达梦、翰高、南大通用、人大金仓等主流数据库透明加密。</w:t>
            </w:r>
            <w:r/>
          </w:p>
          <w:p>
            <w:pPr>
              <w:jc w:val="left"/>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3．设备中采用符合国家密码局要求的密码模块（包括但不限于密码板卡、密码芯片、随机数芯片、智能密码钥匙等），为保障密码模块与数据安全管理平台的兼容性，设备内密码板卡、密码芯片、智能密码钥匙需与数据安全管理平台同一生产厂商(含全资子公司)。</w:t>
            </w:r>
            <w:r/>
          </w:p>
          <w:p>
            <w:pPr>
              <w:jc w:val="left"/>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4．支持自动识别数据库内敏感数据，支持识别常见的身份证号、手机号等敏感数据。</w:t>
            </w:r>
            <w:r/>
          </w:p>
          <w:p>
            <w:pPr>
              <w:jc w:val="left"/>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5．支持字段级加密，确保数据的机密性；支持字段级完整性保护和校验，确保数据的完整性。</w:t>
            </w:r>
            <w:r/>
          </w:p>
          <w:p>
            <w:pPr>
              <w:jc w:val="left"/>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6．支持所有的关键操作均记录日志，可对系统中所有的日志进行查询和审计以及完整性校验。</w:t>
            </w:r>
            <w:r/>
          </w:p>
          <w:p>
            <w:pPr>
              <w:jc w:val="left"/>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7．支持采用基于数字证书的硬件密码钥匙（USBKEY）“双因子”认证方式实现管理人员的身份鉴别。</w:t>
            </w:r>
            <w:r/>
          </w:p>
          <w:p>
            <w:pPr>
              <w:jc w:val="left"/>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8．支持密钥管理等功能。</w:t>
            </w:r>
            <w:r/>
          </w:p>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9．支持密文数据的解密洗数还原明文。</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台</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17</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Style w:val="1087"/>
                <w:rFonts w:hint="eastAsia" w:ascii="宋体" w:hAnsi="宋体" w:eastAsia="宋体" w:cs="宋体"/>
                <w:i w:val="0"/>
                <w:iCs w:val="0"/>
                <w:color w:val="auto"/>
                <w:sz w:val="21"/>
                <w:szCs w:val="21"/>
                <w:lang w:bidi="ar"/>
              </w:rPr>
              <w:t xml:space="preserve">安全加密机</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1．标准2U机架设备，采用独立硬件架构，千兆网口≥2个；面板具有液晶显示屏；提供紧急情况下的密钥销毁手段，为确保密钥销毁过程的安全性，密钥销毁按钮需为隐藏式按钮。设备中使用的CPU、操作系统均为自主可控产品。支持设备状态灯显示运行状态，包括不限于电源状态灯、运行状态灯、告警灯等。签名验签服务器授权20个，服务器密码机授权20个。</w:t>
            </w:r>
            <w:r/>
          </w:p>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2．支持国密算法，兼容主流国际密码算法，包括支持国密算法SM1、SM2、SM3、SM4、SM7、SM9、ZUC等，支持国际算法AES、RSA、ECDSA等。</w:t>
            </w:r>
            <w:r/>
          </w:p>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3．支持对外提供多种类的密码服务，包括但不限于以下服务内容：签名验签服务、数据加解密服务、密码运算服务、密钥管理服务、时间戳服务、电子签章服务、SSL安全网关服务、数字证书认证服务、协同签名服务等服务类型。</w:t>
            </w:r>
            <w:r/>
          </w:p>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4．支持通用密码服务授权的服务实例兑换，支持license归一化管理，实现用户可按需选择密码服务类型和数量。</w:t>
            </w:r>
            <w:r/>
          </w:p>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5.支持扩展由量子随机数发生器随机生成的量子密钥管理功能。</w:t>
            </w:r>
            <w:r/>
          </w:p>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6．支持密码资源管理能力，实现虚拟密码机VSM（Virtual Security Module）集群化部署和自动化复制和扩展；支持云密码机资源的负载动态均衡、集群硬件关联自动漂移、调整。</w:t>
            </w:r>
            <w:r/>
          </w:p>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7．密码服务平台集成了功能完备的密码工具箱，涵盖密码算法工具、编码转换工具、证书工具。</w:t>
            </w:r>
            <w:r/>
          </w:p>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8．支持租户采用数字证书方式进行登录认证。支持租户进行自注册、登录功能、支持租户按需在租户平台上自助申请需要订阅的密码服务。</w:t>
            </w:r>
            <w:r/>
          </w:p>
          <w:p>
            <w:pPr>
              <w:jc w:val="left"/>
              <w:widowControl/>
              <w:rPr>
                <w:rStyle w:val="1087"/>
                <w:rFonts w:hint="eastAsia" w:ascii="宋体" w:hAnsi="宋体" w:eastAsia="宋体" w:cs="宋体"/>
                <w:color w:val="auto"/>
                <w:sz w:val="21"/>
                <w:szCs w:val="21"/>
                <w:lang w:bidi="ar"/>
              </w:rPr>
            </w:pPr>
            <w:r>
              <w:rPr>
                <w:rStyle w:val="1087"/>
                <w:rFonts w:hint="eastAsia" w:ascii="宋体" w:hAnsi="宋体" w:eastAsia="宋体" w:cs="宋体"/>
                <w:color w:val="auto"/>
                <w:sz w:val="21"/>
                <w:szCs w:val="21"/>
                <w:lang w:bidi="ar"/>
              </w:rPr>
              <w:t xml:space="preserve">9．支持各类密码服务基于web界面的图形化配置和操作，同时各类密码服务支持采用restful的云服务接口，实现密码资源的调用。</w:t>
            </w:r>
            <w:r/>
          </w:p>
          <w:p>
            <w:pPr>
              <w:jc w:val="left"/>
              <w:widowControl/>
              <w:rPr>
                <w:rFonts w:hint="eastAsia" w:ascii="宋体" w:hAnsi="宋体" w:eastAsia="宋体" w:cs="宋体"/>
                <w:color w:val="auto"/>
                <w:szCs w:val="21"/>
              </w:rPr>
            </w:pPr>
            <w:r>
              <w:rPr>
                <w:rStyle w:val="1087"/>
                <w:rFonts w:hint="eastAsia" w:ascii="宋体" w:hAnsi="宋体" w:eastAsia="宋体" w:cs="宋体"/>
                <w:color w:val="auto"/>
                <w:sz w:val="21"/>
                <w:szCs w:val="21"/>
                <w:lang w:bidi="ar"/>
              </w:rPr>
              <w:t xml:space="preserve">10．支持密码服务管理，可按不同CPU、内存规格创建密码服务，支持对密码服务启动、停止、更新规格、更换镜像。</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台</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18</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POE千兆交换机</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1.提供8个千兆PoE电口，1个千兆电口，1个千兆光口。</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2.交换容量≥ 20 Gbps。</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3.包转发率≥ 14.88 Mpps。</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4.支持IEEE 802.3at/af。</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5.端口最大供电功率：≥30 W。</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6.支持6 KV防浪涌。</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7.支持PoE输出功率管理。</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8.千兆网络接入设计。</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9.线速转发、无阻塞设计。</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10.存储转发交换方式。</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11.坚固式高强度金属外壳。</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12.工作温度：0°C~40°C。</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13.安装方式：桌面式可壁挂。</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104</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台</w:t>
            </w:r>
            <w:r/>
          </w:p>
        </w:tc>
      </w:tr>
      <w:tr>
        <w:trPr>
          <w:jc w:val="cente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19</w:t>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千兆汇聚交换机</w:t>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1.提供24个千兆电口，2个千兆光口。</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2.交换容量：</w:t>
            </w:r>
            <w:r>
              <w:rPr>
                <w:rStyle w:val="1087"/>
                <w:rFonts w:hint="eastAsia" w:ascii="宋体" w:hAnsi="宋体" w:eastAsia="宋体" w:cs="宋体"/>
                <w:color w:val="auto"/>
                <w:sz w:val="21"/>
                <w:szCs w:val="21"/>
                <w:lang w:bidi="ar"/>
              </w:rPr>
              <w:t xml:space="preserve">≥</w:t>
            </w:r>
            <w:r>
              <w:rPr>
                <w:rFonts w:hint="eastAsia" w:ascii="宋体" w:hAnsi="宋体" w:eastAsia="宋体" w:cs="宋体"/>
                <w:color w:val="auto"/>
                <w:szCs w:val="21"/>
                <w:lang w:bidi="ar"/>
              </w:rPr>
              <w:t xml:space="preserve">52 Gbps。</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3.包转发率：</w:t>
            </w:r>
            <w:r>
              <w:rPr>
                <w:rStyle w:val="1087"/>
                <w:rFonts w:hint="eastAsia" w:ascii="宋体" w:hAnsi="宋体" w:eastAsia="宋体" w:cs="宋体"/>
                <w:color w:val="auto"/>
                <w:sz w:val="21"/>
                <w:szCs w:val="21"/>
                <w:lang w:bidi="ar"/>
              </w:rPr>
              <w:t xml:space="preserve">≥</w:t>
            </w:r>
            <w:r>
              <w:rPr>
                <w:rFonts w:hint="eastAsia" w:ascii="宋体" w:hAnsi="宋体" w:eastAsia="宋体" w:cs="宋体"/>
                <w:color w:val="auto"/>
                <w:szCs w:val="21"/>
                <w:lang w:bidi="ar"/>
              </w:rPr>
              <w:t xml:space="preserve">38.69 Mpps。</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4.支持IEEE 802.3at/af。</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5.端口最大供电功率：</w:t>
            </w:r>
            <w:r>
              <w:rPr>
                <w:rStyle w:val="1087"/>
                <w:rFonts w:hint="eastAsia" w:ascii="宋体" w:hAnsi="宋体" w:eastAsia="宋体" w:cs="宋体"/>
                <w:color w:val="auto"/>
                <w:sz w:val="21"/>
                <w:szCs w:val="21"/>
                <w:lang w:bidi="ar"/>
              </w:rPr>
              <w:t xml:space="preserve">≥</w:t>
            </w:r>
            <w:r>
              <w:rPr>
                <w:rFonts w:hint="eastAsia" w:ascii="宋体" w:hAnsi="宋体" w:eastAsia="宋体" w:cs="宋体"/>
                <w:color w:val="auto"/>
                <w:szCs w:val="21"/>
                <w:lang w:bidi="ar"/>
              </w:rPr>
              <w:t xml:space="preserve">30 W。</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6.支持6 KV防浪涌（PoE口）。</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7.支持PoE输出功率管理。</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8.工作温度：0 °C ~ 45 °C。</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9.安装方式：机架式（1U高，19英寸宽）。</w:t>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7</w:t>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台</w:t>
            </w:r>
            <w:r/>
          </w:p>
        </w:tc>
      </w:tr>
      <w:tr>
        <w:trPr>
          <w:jc w:val="cente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20</w:t>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管理电脑</w:t>
            </w:r>
            <w:r/>
          </w:p>
        </w:tc>
        <w:tc>
          <w:tcPr>
            <w:shd w:val="clear" w:color="000000" w:fill="ffffff"/>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1.CPU：核心数不小于6核心、线程数不小于12线程， 基准工作频率不小于3.0GHz ,最高睿频不小于 4.4GHz ，制造工艺不大于10纳米；功率不大于65W。</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2.内存：不低于16GB。</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3.硬盘：不低于512GB SATA SSD4、显示器：不低于23.8英寸。</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4.显卡：不低于R7 430，不低于2G独显。</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5.正版操作系统，满足项目需求。</w:t>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w:t>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台</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21</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监控室设备机柜</w:t>
            </w:r>
            <w:r/>
          </w:p>
        </w:tc>
        <w:tc>
          <w:tcPr>
            <w:shd w:val="clear" w:color="000000" w:fill="ffffff"/>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根据小区实际情况定制，部分小区设置为室外机柜需配置</w:t>
            </w:r>
            <w:r>
              <w:rPr>
                <w:rFonts w:hint="eastAsia" w:ascii="宋体" w:hAnsi="宋体" w:eastAsia="宋体" w:cs="宋体"/>
                <w:color w:val="auto"/>
                <w:szCs w:val="21"/>
                <w:lang w:val="en-US" w:eastAsia="zh-CN" w:bidi="ar"/>
              </w:rPr>
              <w:t xml:space="preserve">显示器、</w:t>
            </w:r>
            <w:r>
              <w:rPr>
                <w:rFonts w:hint="eastAsia" w:ascii="宋体" w:hAnsi="宋体" w:eastAsia="宋体" w:cs="宋体"/>
                <w:color w:val="auto"/>
                <w:szCs w:val="21"/>
                <w:lang w:bidi="ar"/>
              </w:rPr>
              <w:t xml:space="preserve">撒热排风等措施。室内2个；室外4个,规格：不低于24U</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6</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台</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22</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PDU电源</w:t>
            </w:r>
            <w:r/>
          </w:p>
        </w:tc>
        <w:tc>
          <w:tcPr>
            <w:shd w:val="clear" w:color="000000" w:fill="ffffff"/>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8位，国标</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8</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个</w:t>
            </w:r>
            <w:r/>
          </w:p>
        </w:tc>
      </w:tr>
      <w:tr>
        <w:trPr>
          <w:jc w:val="cente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23</w:t>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电源电缆2*2.5</w:t>
            </w:r>
            <w:r/>
          </w:p>
        </w:tc>
        <w:tc>
          <w:tcPr>
            <w:shd w:val="clear" w:color="000000" w:fill="ffffff"/>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RVV2*2.5，国标</w:t>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12890</w:t>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米</w:t>
            </w:r>
            <w:r/>
          </w:p>
        </w:tc>
      </w:tr>
      <w:tr>
        <w:trPr>
          <w:jc w:val="cente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24</w:t>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光纤</w:t>
            </w:r>
            <w:r/>
          </w:p>
        </w:tc>
        <w:tc>
          <w:tcPr>
            <w:shd w:val="clear" w:color="000000" w:fill="ffffff"/>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单模，12芯，国标</w:t>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12740</w:t>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米</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bookmarkStart w:id="61" w:name="_Hlk199173623"/>
            <w:r>
              <w:rPr>
                <w:rFonts w:hint="eastAsia" w:ascii="宋体" w:hAnsi="宋体" w:eastAsia="宋体" w:cs="宋体"/>
                <w:color w:val="auto"/>
                <w:szCs w:val="21"/>
                <w:lang w:bidi="ar"/>
              </w:rPr>
              <w:t xml:space="preserve">25</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光纤收发器</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单模千兆，国标；收发距离不少于3KM。</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87</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套</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26</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光纤收发器机架电源</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输入220V，输出5V；国标</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5</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套</w:t>
            </w:r>
            <w:bookmarkEnd w:id="61"/>
            <w:r/>
            <w:r/>
          </w:p>
        </w:tc>
      </w:tr>
      <w:tr>
        <w:trPr>
          <w:jc w:val="center"/>
          <w:trHeight w:val="39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27</w:t>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单芯单模光纤尾纤SC</w:t>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1.SC插头采用“一体化”矩形结构、模刻品牌商标，弹性按板解锁机构与弹性卡子锁紧机构一体化设计，双芯带双工夹、双工夹带有A、B极性标识、双工夹采用易拆卸设计、方便拆卸以及转换极性。</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2.标准：YD/T1272，ISO/IEC 11801，ANSI/TIA-568-C.3，光缆：IEC60332-1-2，IEC61034-2，IEC60754-1（护套）、IEC60754-2（护套）。</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3.高质量陶瓷插芯，插入损耗低，耐久性好。</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4.端面类型：UPC。</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5.插入损耗（含重复性）：≤0.2dB。</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6.互换性：≤0.2dB。</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7.重复性≥500次。</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8.工作温度：-20℃~+60℃。</w:t>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5</w:t>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批</w:t>
            </w:r>
            <w:r/>
          </w:p>
        </w:tc>
      </w:tr>
      <w:tr>
        <w:trPr>
          <w:jc w:val="center"/>
          <w:trHeight w:val="3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28</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双芯单模光纤跳线</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numPr>
                <w:ilvl w:val="0"/>
                <w:numId w:val="1"/>
              </w:numPr>
              <w:jc w:val="left"/>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产品描述：SC-SC（双工），3米跳纤。</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产品参数：</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2.LC插头采用“一体化”矩形结构、模刻品牌商标，弹性按板解锁机构与弹性卡子锁紧机构一体化设计，双芯带。</w:t>
            </w:r>
            <w:r/>
          </w:p>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3.双工夹、双工夹带有A、B极性标识、双工夹采用易拆卸设计、方便拆卸以及转换极性。</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4.标准：YD/T1272，ISO/IEC 11801，ANSI/TIA-568-C.3，光缆：IEC60332-1-2，IEC61034-2，IEC60754-1（护套）、IEC60754-2（护套）。</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5.高质量陶瓷插芯，插入损耗低，耐久性好。</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6.端面类型：UPC。</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7.插入损耗（含重复性）：≤0.2dB。</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8.互换性：≤0.2dB。</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9.重复性≥500次。</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10.工作温度：-20℃~+60℃。</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5</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29</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24口光纤配线架（含LC双工藕合器）</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numPr>
                <w:ilvl w:val="0"/>
                <w:numId w:val="2"/>
              </w:numPr>
              <w:jc w:val="left"/>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产品描述：19英寸1U机架式24口通用型光纤配线架。</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产品参数：</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2.标准：YD/T778，ISO/IEC 11801，ANSI/TIA -568-C.3。</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3.安装方式：19″机架式安装。</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4.标配2个光纤熔接盘，4个光缆进线口，4个光缆护套固定装置，4个光缆加强件固定装置。</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5.通用型设计，可兼容：LC双工、SC单工、FC、ST适配器，一个4口支架仅需一颗螺丝，便于安装和拆卸。</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6.具有选配侧理线器，实现0U理线，提高布线密度。</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7.进出光纤方便灵活，有充裕的光纤盘存空间，光纤和尾纤弯曲半径不小于30mm。</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8.端口数量： 24口，空余端口可安装空白功能件（标配），安装LC双工、SC单工耦合器时安装支架的空隙可安装。</w:t>
            </w:r>
            <w:r/>
          </w:p>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9.封堵功能件（标配）。</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10.黑色优质冷轧钢板，表面静电喷塑处理。</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11.产品尺寸：宽度:482.6×深度:220×高度:44mm（高度1U）。</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12.工作温度：-25℃~+60℃，相对湿度：≤85%（+30℃），非凝结。</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6</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台</w:t>
            </w:r>
            <w:r/>
          </w:p>
        </w:tc>
      </w:tr>
      <w:tr>
        <w:trPr>
          <w:jc w:val="center"/>
          <w:trHeight w:val="547"/>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30</w:t>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光缆熔接</w:t>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熔接、熔接盒、法兰、尾纤、跳纤等。</w:t>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5</w:t>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套</w:t>
            </w:r>
            <w:r/>
          </w:p>
        </w:tc>
      </w:tr>
      <w:tr>
        <w:trPr>
          <w:jc w:val="center"/>
          <w:trHeight w:val="625"/>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31</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网络线</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防水超五类非屏蔽双绞线，国标。</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5610</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米</w:t>
            </w:r>
            <w:r/>
          </w:p>
        </w:tc>
      </w:tr>
      <w:tr>
        <w:trPr>
          <w:jc w:val="center"/>
          <w:trHeight w:val="67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32</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PE管</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DN32，国标。</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12440</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米</w:t>
            </w:r>
            <w:r/>
          </w:p>
        </w:tc>
      </w:tr>
      <w:tr>
        <w:trPr>
          <w:jc w:val="center"/>
          <w:trHeight w:val="55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33</w:t>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路面开挖</w:t>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开挖路面及按原有路面恢复。（具体工作量由审计单位确认）</w:t>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12440</w:t>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米</w:t>
            </w:r>
            <w:r/>
          </w:p>
        </w:tc>
      </w:tr>
      <w:tr>
        <w:trPr>
          <w:jc w:val="center"/>
          <w:trHeight w:val="854"/>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34</w:t>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手井</w:t>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材料采用M10砖砌（规格尺寸：约36×36×50cm），井盖采用45×45cm钢纤维盖板。</w:t>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136</w:t>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套</w:t>
            </w:r>
            <w:r/>
          </w:p>
        </w:tc>
      </w:tr>
      <w:tr>
        <w:trPr>
          <w:jc w:val="center"/>
          <w:trHeight w:val="869"/>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35</w:t>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专线</w:t>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1.运营商100M专线，上下行对等。</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w:t>
            </w:r>
            <w:r>
              <w:rPr>
                <w:rFonts w:hint="eastAsia" w:ascii="宋体" w:hAnsi="宋体" w:eastAsia="宋体" w:cs="宋体"/>
                <w:color w:val="auto"/>
                <w:szCs w:val="21"/>
                <w:lang w:val="en-US" w:eastAsia="zh-CN" w:bidi="ar"/>
              </w:rPr>
              <w:t xml:space="preserve">三</w:t>
            </w:r>
            <w:r>
              <w:rPr>
                <w:rFonts w:hint="eastAsia" w:ascii="宋体" w:hAnsi="宋体" w:eastAsia="宋体" w:cs="宋体"/>
                <w:color w:val="auto"/>
                <w:szCs w:val="21"/>
                <w:lang w:bidi="ar"/>
              </w:rPr>
              <w:t xml:space="preserve">年服务费（服务期满后自行续费）。</w:t>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18</w:t>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项</w:t>
            </w:r>
            <w:r/>
          </w:p>
        </w:tc>
      </w:tr>
      <w:tr>
        <w:trPr>
          <w:jc w:val="center"/>
          <w:trHeight w:val="61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36</w:t>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安装辅材</w:t>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跳线、水晶头、连接材料等完成项目必须的各类材料。</w:t>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6</w:t>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批</w:t>
            </w:r>
            <w:r/>
          </w:p>
        </w:tc>
      </w:tr>
      <w:tr>
        <w:trPr>
          <w:jc w:val="center"/>
          <w:trHeight w:val="855"/>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widowControl/>
              <w:rPr>
                <w:rFonts w:hint="eastAsia" w:ascii="宋体" w:hAnsi="宋体" w:eastAsia="宋体" w:cs="宋体"/>
                <w:color w:val="auto"/>
                <w:sz w:val="20"/>
              </w:rPr>
            </w:pPr>
            <w:r>
              <w:rPr>
                <w:rFonts w:hint="eastAsia" w:ascii="宋体" w:hAnsi="宋体" w:eastAsia="宋体" w:cs="宋体"/>
                <w:b/>
                <w:bCs/>
                <w:color w:val="auto"/>
                <w:szCs w:val="21"/>
              </w:rPr>
              <w:t xml:space="preserve">二、智能安全充电桩系统（电动自行车）</w:t>
            </w:r>
            <w:r/>
          </w:p>
        </w:tc>
      </w:tr>
      <w:tr>
        <w:trPr>
          <w:jc w:val="center"/>
          <w:trHeight w:val="2828"/>
        </w:trPr>
        <w:tc>
          <w:tcPr>
            <w:tcBorders>
              <w:top w:val="none" w:color="000000" w:sz="4" w:space="0"/>
              <w:left w:val="single" w:color="000000" w:sz="4" w:space="0"/>
              <w:bottom w:val="single" w:color="auto"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37</w:t>
            </w:r>
            <w:r/>
          </w:p>
        </w:tc>
        <w:tc>
          <w:tcPr>
            <w:tcBorders>
              <w:top w:val="none" w:color="000000" w:sz="4" w:space="0"/>
              <w:left w:val="none" w:color="000000" w:sz="4" w:space="0"/>
              <w:bottom w:val="single" w:color="auto"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智能电动自行车充电桩</w:t>
            </w:r>
            <w:r/>
          </w:p>
        </w:tc>
        <w:tc>
          <w:tcPr>
            <w:tcBorders>
              <w:top w:val="none" w:color="000000" w:sz="4" w:space="0"/>
              <w:left w:val="none" w:color="000000" w:sz="4" w:space="0"/>
              <w:bottom w:val="single" w:color="auto"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1.设备输出路数：10个端口。</w:t>
            </w:r>
            <w:r>
              <w:rPr>
                <w:rFonts w:hint="eastAsia" w:ascii="宋体" w:hAnsi="宋体" w:eastAsia="宋体" w:cs="宋体"/>
                <w:color w:val="auto"/>
                <w:szCs w:val="21"/>
                <w:lang w:bidi="ar"/>
              </w:rPr>
              <w:br w:type="textWrapping" w:clear="all"/>
            </w:r>
            <w:r>
              <w:rPr>
                <w:rFonts w:hint="eastAsia" w:ascii="宋体" w:hAnsi="宋体" w:eastAsia="宋体" w:cs="宋体"/>
                <w:b/>
                <w:bCs/>
                <w:color w:val="auto"/>
                <w:szCs w:val="21"/>
                <w:lang w:bidi="ar"/>
              </w:rPr>
              <w:t xml:space="preserve">2.通信方式:4G（3年服务期，服务期满后自行续费）</w:t>
            </w:r>
            <w:r>
              <w:rPr>
                <w:rFonts w:hint="eastAsia" w:ascii="宋体" w:hAnsi="宋体" w:eastAsia="宋体" w:cs="宋体"/>
                <w:b/>
                <w:bCs/>
                <w:color w:val="auto"/>
                <w:szCs w:val="21"/>
                <w:lang w:bidi="ar"/>
              </w:rPr>
              <w:br w:type="textWrapping" w:clear="all"/>
            </w:r>
            <w:r>
              <w:rPr>
                <w:rFonts w:hint="eastAsia" w:ascii="宋体" w:hAnsi="宋体" w:eastAsia="宋体" w:cs="宋体"/>
                <w:color w:val="auto"/>
                <w:szCs w:val="21"/>
                <w:lang w:bidi="ar"/>
              </w:rPr>
              <w:t xml:space="preserve">3.支付方式：支付宝、微信或刷卡。</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4.输入工作电压：AC120V-AC250V/50-60HZ。</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5.待机功率：约 3W。</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6.单通道输出电压：AC180V-250V/50-60HZ同步输出。</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7.单通道输出电流：4A(可设置)。</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8.推荐输出电源线：单路≥BVR1.5mm²（铜芯）。</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9.工作温度：-20℃-60℃。</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10.短路保护响应时间：≤10ms。</w:t>
            </w:r>
            <w:r/>
          </w:p>
        </w:tc>
        <w:tc>
          <w:tcPr>
            <w:tcBorders>
              <w:top w:val="none" w:color="000000" w:sz="4" w:space="0"/>
              <w:left w:val="none" w:color="000000" w:sz="4" w:space="0"/>
              <w:bottom w:val="single" w:color="auto"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16</w:t>
            </w:r>
            <w:r/>
          </w:p>
        </w:tc>
        <w:tc>
          <w:tcPr>
            <w:tcBorders>
              <w:top w:val="none" w:color="000000" w:sz="4" w:space="0"/>
              <w:left w:val="none" w:color="000000" w:sz="4" w:space="0"/>
              <w:bottom w:val="single" w:color="auto"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r>
      <w:tr>
        <w:trPr>
          <w:jc w:val="center"/>
          <w:trHeight w:val="1745"/>
        </w:trPr>
        <w:tc>
          <w:tcPr>
            <w:tcBorders>
              <w:top w:val="single" w:color="auto" w:sz="4" w:space="0"/>
              <w:left w:val="single" w:color="auto" w:sz="4" w:space="0"/>
              <w:bottom w:val="single" w:color="auto"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38</w:t>
            </w:r>
            <w:r/>
          </w:p>
        </w:tc>
        <w:tc>
          <w:tcPr>
            <w:tcBorders>
              <w:top w:val="single" w:color="auto" w:sz="4" w:space="0"/>
              <w:left w:val="none" w:color="000000" w:sz="4" w:space="0"/>
              <w:bottom w:val="single" w:color="auto"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充电桩雨棚（单侧雨棚式）</w:t>
            </w:r>
            <w:r/>
          </w:p>
        </w:tc>
        <w:tc>
          <w:tcPr>
            <w:tcBorders>
              <w:top w:val="single" w:color="auto" w:sz="4" w:space="0"/>
              <w:left w:val="none" w:color="000000" w:sz="4" w:space="0"/>
              <w:bottom w:val="single" w:color="auto"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1.雨棚尺寸：约6m长×2.5m宽×2.5m高。</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2.上部钢结构：Q235B热镀锌实腹型钢，白漆。</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3.拉杆辅材：Q235B热镀锌钢管、方管、白漆。</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4.膜材：1050PVDF 白色膜布。</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5.下部基础：C30预制基础，0.6m长×0.6m宽×0.6m高（约）。</w:t>
            </w:r>
            <w:r/>
          </w:p>
        </w:tc>
        <w:tc>
          <w:tcPr>
            <w:tcBorders>
              <w:top w:val="single" w:color="auto" w:sz="4" w:space="0"/>
              <w:left w:val="none" w:color="000000" w:sz="4" w:space="0"/>
              <w:bottom w:val="single" w:color="auto"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16</w:t>
            </w:r>
            <w:r/>
          </w:p>
        </w:tc>
        <w:tc>
          <w:tcPr>
            <w:tcBorders>
              <w:top w:val="single" w:color="auto" w:sz="4" w:space="0"/>
              <w:left w:val="none" w:color="000000" w:sz="4" w:space="0"/>
              <w:bottom w:val="single" w:color="auto" w:sz="4" w:space="0"/>
              <w:right w:val="single" w:color="auto" w:sz="4" w:space="0"/>
            </w:tcBorders>
            <w:tcW w:w="853" w:type="dxa"/>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r>
      <w:tr>
        <w:trPr>
          <w:jc w:val="center"/>
          <w:trHeight w:val="1777"/>
        </w:trPr>
        <w:tc>
          <w:tcPr>
            <w:tcBorders>
              <w:top w:val="single" w:color="auto"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39</w:t>
            </w:r>
            <w:r/>
          </w:p>
        </w:tc>
        <w:tc>
          <w:tcPr>
            <w:tcBorders>
              <w:top w:val="single" w:color="auto"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智能电动自行车充电桩接电(含电箱）</w:t>
            </w:r>
            <w:r/>
          </w:p>
        </w:tc>
        <w:tc>
          <w:tcPr>
            <w:tcBorders>
              <w:top w:val="single" w:color="auto"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1.规格:YJV-3*2.5mm2。</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2.材质:铜芯。</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3.管材：pe管，Ф32mm。</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4.铺设方式：埋地。</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5.雨棚电缆及管材（线路按项目工程规范要求预埋铺设，保证充电桩棚正常使用）。</w:t>
            </w:r>
            <w:r/>
          </w:p>
        </w:tc>
        <w:tc>
          <w:tcPr>
            <w:tcBorders>
              <w:top w:val="single" w:color="auto"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16</w:t>
            </w:r>
            <w:r/>
          </w:p>
        </w:tc>
        <w:tc>
          <w:tcPr>
            <w:tcBorders>
              <w:top w:val="single" w:color="auto"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r>
      <w:tr>
        <w:trPr>
          <w:jc w:val="center"/>
          <w:trHeight w:val="1340"/>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40</w:t>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智能电动自行车充电桩小区内配套管线、设备及辅材</w:t>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1.名称:网线。</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2.技术参数:五类室外型防水网线。</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3.配管材质、规格:PE25。</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4.配置方式:沿小区道路或围墙的绿化带暗敷设。</w:t>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16</w:t>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r>
      <w:tr>
        <w:trPr>
          <w:jc w:val="center"/>
          <w:trHeight w:val="1071"/>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41</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智能充电桩设备调测调通服务</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提供充电桩设备现场调试、测通技术服务。</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16</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项</w:t>
            </w:r>
            <w:r/>
          </w:p>
        </w:tc>
      </w:tr>
      <w:tr>
        <w:trPr>
          <w:jc w:val="center"/>
          <w:trHeight w:val="1086"/>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42</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智能消防灭火器</w:t>
            </w:r>
            <w:r/>
          </w:p>
        </w:tc>
        <w:tc>
          <w:tcPr>
            <w:tcBorders>
              <w:top w:val="singl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1.安装方式：悬挂式。</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2.规格:4kg、灭火等级34B/1A。</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3.国标。</w:t>
            </w:r>
            <w:r/>
          </w:p>
        </w:tc>
        <w:tc>
          <w:tcPr>
            <w:tcBorders>
              <w:top w:val="singl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32</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只</w:t>
            </w:r>
            <w:r/>
          </w:p>
        </w:tc>
      </w:tr>
      <w:tr>
        <w:trPr>
          <w:jc w:val="center"/>
          <w:trHeight w:val="670"/>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widowControl/>
              <w:rPr>
                <w:rFonts w:hint="eastAsia" w:ascii="宋体" w:hAnsi="宋体" w:eastAsia="宋体" w:cs="宋体"/>
                <w:color w:val="auto"/>
                <w:sz w:val="20"/>
              </w:rPr>
            </w:pPr>
            <w:r>
              <w:rPr>
                <w:rFonts w:hint="eastAsia" w:ascii="宋体" w:hAnsi="宋体" w:eastAsia="宋体" w:cs="宋体"/>
                <w:b/>
                <w:bCs/>
                <w:color w:val="auto"/>
                <w:szCs w:val="21"/>
                <w:lang w:bidi="ar"/>
              </w:rPr>
              <w:t xml:space="preserve">三、LED显示屏（视频宣传栏）</w:t>
            </w:r>
            <w:r/>
          </w:p>
        </w:tc>
      </w:tr>
      <w:tr>
        <w:trPr>
          <w:jc w:val="center"/>
          <w:trHeight w:val="3025"/>
        </w:trPr>
        <w:tc>
          <w:tcPr>
            <w:tcBorders>
              <w:top w:val="non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43</w:t>
            </w:r>
            <w:r/>
          </w:p>
        </w:tc>
        <w:tc>
          <w:tcPr>
            <w:tcBorders>
              <w:top w:val="non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LED显示屏</w:t>
            </w:r>
            <w:r/>
          </w:p>
        </w:tc>
        <w:tc>
          <w:tcPr>
            <w:tcBorders>
              <w:top w:val="none" w:color="000000" w:sz="4" w:space="0"/>
              <w:left w:val="non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lang w:bidi="ar"/>
              </w:rPr>
            </w:pPr>
            <w:r>
              <w:rPr>
                <w:rFonts w:hint="eastAsia" w:ascii="宋体" w:hAnsi="宋体" w:eastAsia="宋体" w:cs="宋体"/>
                <w:color w:val="auto"/>
                <w:szCs w:val="21"/>
                <w:lang w:bidi="ar"/>
              </w:rPr>
              <w:t xml:space="preserve">1.像素点间距：≤4mm。</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2.模组尺寸：320mm*160mm。</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3.像素密度：≥62555Dots/㎡。</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4.峰值功耗：≤600W。</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5.平均功耗：≤260W。</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6.最大电流：3.5A±0.5A。</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7.屏体尺寸：高1.44米，宽2.56米。</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8.大屏钢结构：根据现场定制。</w:t>
            </w:r>
            <w:r>
              <w:rPr>
                <w:rFonts w:hint="eastAsia" w:ascii="宋体" w:hAnsi="宋体" w:eastAsia="宋体" w:cs="宋体"/>
                <w:color w:val="auto"/>
                <w:szCs w:val="21"/>
                <w:lang w:bidi="ar"/>
              </w:rPr>
              <w:br w:type="textWrapping" w:clear="all"/>
            </w:r>
            <w:r>
              <w:rPr>
                <w:rFonts w:hint="eastAsia" w:ascii="宋体" w:hAnsi="宋体" w:eastAsia="宋体" w:cs="宋体"/>
                <w:color w:val="auto"/>
                <w:szCs w:val="21"/>
                <w:lang w:bidi="ar"/>
              </w:rPr>
              <w:t xml:space="preserve">9.主电缆：YJV3*2.5MM,具体长度根据现场实际用量计算。</w:t>
            </w:r>
            <w:r/>
          </w:p>
          <w:p>
            <w:pPr>
              <w:jc w:val="left"/>
              <w:widowControl/>
              <w:rPr>
                <w:rFonts w:hint="eastAsia" w:ascii="宋体" w:hAnsi="宋体" w:eastAsia="宋体" w:cs="宋体"/>
                <w:color w:val="auto"/>
                <w:sz w:val="20"/>
              </w:rPr>
            </w:pPr>
            <w:r>
              <w:rPr>
                <w:rFonts w:hint="eastAsia" w:ascii="宋体" w:hAnsi="宋体" w:eastAsia="宋体" w:cs="宋体"/>
                <w:color w:val="auto"/>
                <w:szCs w:val="21"/>
                <w:lang w:bidi="ar"/>
              </w:rPr>
              <w:t xml:space="preserve">10.安装：落地安装</w:t>
            </w:r>
            <w:r/>
          </w:p>
        </w:tc>
        <w:tc>
          <w:tcPr>
            <w:tcBorders>
              <w:top w:val="none" w:color="000000" w:sz="4" w:space="0"/>
              <w:left w:val="non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2</w:t>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lang w:bidi="ar"/>
              </w:rPr>
              <w:t xml:space="preserve">套</w:t>
            </w:r>
            <w:r/>
          </w:p>
        </w:tc>
      </w:tr>
      <w:tr>
        <w:trPr>
          <w:jc w:val="center"/>
          <w:trHeight w:val="730"/>
        </w:trPr>
        <w:tc>
          <w:tcPr>
            <w:gridSpan w:val="5"/>
            <w:tcBorders>
              <w:top w:val="single" w:color="000000" w:sz="4" w:space="0"/>
              <w:left w:val="single" w:color="000000" w:sz="4" w:space="0"/>
              <w:bottom w:val="single" w:color="000000" w:sz="4" w:space="0"/>
              <w:right w:val="single" w:color="000000" w:sz="4" w:space="0"/>
            </w:tcBorders>
            <w:tcW w:w="10647" w:type="dxa"/>
            <w:vAlign w:val="center"/>
            <w:textDirection w:val="lrTb"/>
            <w:noWrap/>
          </w:tcPr>
          <w:p>
            <w:pPr>
              <w:jc w:val="left"/>
              <w:widowControl/>
              <w:rPr>
                <w:rFonts w:hint="eastAsia" w:ascii="宋体" w:hAnsi="宋体" w:eastAsia="宋体" w:cs="宋体"/>
                <w:color w:val="auto"/>
                <w:sz w:val="20"/>
              </w:rPr>
            </w:pPr>
            <w:r>
              <w:rPr>
                <w:rFonts w:hint="eastAsia" w:ascii="宋体" w:hAnsi="宋体" w:eastAsia="宋体" w:cs="宋体"/>
                <w:b/>
                <w:bCs/>
                <w:color w:val="auto"/>
                <w:szCs w:val="21"/>
              </w:rPr>
              <w:t xml:space="preserve">四、道闸系统</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车牌识别一体机</w:t>
            </w:r>
            <w:r/>
          </w:p>
        </w:tc>
        <w:tc>
          <w:tcPr>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jc w:val="left"/>
              <w:widowControl/>
              <w:tabs>
                <w:tab w:val="left" w:pos="312" w:leader="none"/>
              </w:tabs>
              <w:rPr>
                <w:rFonts w:hint="eastAsia" w:ascii="宋体" w:hAnsi="宋体" w:eastAsia="宋体" w:cs="宋体"/>
                <w:color w:val="auto"/>
                <w:szCs w:val="21"/>
              </w:rPr>
            </w:pPr>
            <w:r>
              <w:rPr>
                <w:rFonts w:hint="eastAsia" w:ascii="宋体" w:hAnsi="宋体" w:eastAsia="宋体" w:cs="宋体"/>
                <w:color w:val="auto"/>
                <w:szCs w:val="21"/>
              </w:rPr>
              <w:t xml:space="preserve">1.输入电压：220V+10%/50HZ；</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2.</w:t>
            </w:r>
            <w:r>
              <w:rPr>
                <w:rFonts w:hint="eastAsia" w:ascii="宋体" w:hAnsi="宋体" w:eastAsia="宋体" w:cs="宋体"/>
                <w:color w:val="auto"/>
                <w:szCs w:val="21"/>
              </w:rPr>
              <w:br w:type="page" w:clear="all"/>
            </w:r>
            <w:r>
              <w:rPr>
                <w:rFonts w:hint="eastAsia" w:ascii="宋体" w:hAnsi="宋体" w:eastAsia="宋体" w:cs="宋体"/>
                <w:color w:val="auto"/>
                <w:szCs w:val="21"/>
              </w:rPr>
              <w:t xml:space="preserve">使用环境温度：-30℃～+80℃；</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3.相对湿度：≤95%；</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4.不凝露图像分辨率：1296P,1080P,720P,4CIF；</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5.图像传感器：400W/CMOS；</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6.号牌识别率：白天≥99.9%；夜间≥99.9%号牌检出率：白天≥99.9%；夜间≥99.9%；</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7.网络：RJ45,100M ；</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8.自适应网络接口最佳拍摄范围：3-6 米；</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9.输出信息：车辆特征图像、车牌图像、牌照号码、颜色、类型、通过时间； </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10．功能特点：外观造型简洁，精致小巧；采用内置摄像机，外观整洁，调节方便； 先进的表面处理工艺，别致美观，经久耐用；400W 高清摄像机，识别率高达 99.9%；全号牌识别，可应用不同场景；无人值守，电子支付；双行双色显示屏，显示信息自由设定。</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rPr>
              <w:t xml:space="preserve">3</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rPr>
              <w:t xml:space="preserve">套</w:t>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道闸（含雷达）</w:t>
            </w:r>
            <w:r/>
          </w:p>
        </w:tc>
        <w:tc>
          <w:tcPr>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jc w:val="left"/>
              <w:widowControl/>
              <w:tabs>
                <w:tab w:val="left" w:pos="312" w:leader="none"/>
              </w:tabs>
              <w:rPr>
                <w:rFonts w:hint="eastAsia" w:ascii="宋体" w:hAnsi="宋体" w:eastAsia="宋体" w:cs="宋体"/>
                <w:color w:val="auto"/>
                <w:szCs w:val="21"/>
              </w:rPr>
            </w:pPr>
            <w:r>
              <w:rPr>
                <w:rFonts w:hint="eastAsia" w:ascii="宋体" w:hAnsi="宋体" w:eastAsia="宋体" w:cs="宋体"/>
                <w:color w:val="auto"/>
                <w:szCs w:val="21"/>
              </w:rPr>
              <w:t xml:space="preserve">1、机械特性</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机箱结实耐用、防水，可适用户外环境下使用；</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采用一体化机芯，全模具量化生产制作，大大提高产品稳定性，确保道闸的运行精度；</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采用精密的四连杆机构，使闸杆快速平稳运行，有效减轻闸杆抖动，减轻电机负荷，延长道闸的使用寿命；</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100W直流无刷电机，传动平稳，噪音低；</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停电时自动抬杆，方便快捷。</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2、 电气特性</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系统高度集成，可方便接入多种配套设备；</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采用升降超时保护，有效保护电机，可全天候运行，防止闸机非正常损坏；</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丰富的状态指示灯功能，方便设备的使用和售后维护；</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支持标准的遥控，智能学习功能，支持8组遥控编码；</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采用</w:t>
            </w:r>
            <w:r>
              <w:rPr>
                <w:rFonts w:hint="eastAsia" w:ascii="宋体" w:hAnsi="宋体" w:eastAsia="宋体" w:cs="宋体"/>
                <w:color w:val="auto"/>
                <w:szCs w:val="21"/>
                <w:lang w:val="en-US" w:eastAsia="zh-CN"/>
              </w:rPr>
              <w:t xml:space="preserve">国产高端</w:t>
            </w:r>
            <w:r>
              <w:rPr>
                <w:rFonts w:hint="eastAsia" w:ascii="宋体" w:hAnsi="宋体" w:eastAsia="宋体" w:cs="宋体"/>
                <w:color w:val="auto"/>
                <w:szCs w:val="21"/>
              </w:rPr>
              <w:t xml:space="preserve">的继电器，在户外潮杂环境下也可稳定工作；</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集光、电、机械控制于一体，操作灵活、方便，使用安全、可靠。</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rPr>
              <w:t xml:space="preserve">3</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rPr>
              <w:t xml:space="preserve">套</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83" w:type="dxa"/>
            <w:vAlign w:val="center"/>
            <w:textDirection w:val="lrTb"/>
            <w:noWrap/>
          </w:tcPr>
          <w:p>
            <w:pPr>
              <w:jc w:val="center"/>
              <w:widowControl/>
              <w:rPr>
                <w:rFonts w:hint="eastAsia" w:ascii="宋体" w:hAnsi="宋体" w:eastAsia="宋体" w:cs="宋体"/>
                <w:color w:val="auto"/>
                <w:szCs w:val="21"/>
              </w:rPr>
            </w:pPr>
            <w:r>
              <w:rPr>
                <w:rFonts w:hint="eastAsia" w:ascii="宋体" w:hAnsi="宋体" w:eastAsia="宋体" w:cs="宋体"/>
                <w:color w:val="auto"/>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1602" w:type="dxa"/>
            <w:vAlign w:val="center"/>
            <w:textDirection w:val="lrTb"/>
            <w:noWrap w:val="false"/>
          </w:tcPr>
          <w:p>
            <w:pPr>
              <w:jc w:val="center"/>
              <w:widowControl/>
              <w:rPr>
                <w:rFonts w:hint="eastAsia" w:ascii="宋体" w:hAnsi="宋体" w:eastAsia="宋体" w:cs="宋体"/>
                <w:color w:val="auto"/>
                <w:szCs w:val="21"/>
              </w:rPr>
            </w:pPr>
            <w:r>
              <w:rPr>
                <w:rFonts w:hint="eastAsia" w:ascii="宋体" w:hAnsi="宋体" w:eastAsia="宋体" w:cs="宋体"/>
                <w:color w:val="auto"/>
                <w:szCs w:val="21"/>
              </w:rPr>
              <w:t xml:space="preserve">人员道闸</w:t>
            </w:r>
            <w:r/>
          </w:p>
        </w:tc>
        <w:tc>
          <w:tcPr>
            <w:tcBorders>
              <w:top w:val="single" w:color="000000" w:sz="4" w:space="0"/>
              <w:left w:val="single" w:color="000000" w:sz="4" w:space="0"/>
              <w:bottom w:val="single" w:color="000000" w:sz="4" w:space="0"/>
              <w:right w:val="single" w:color="000000" w:sz="4" w:space="0"/>
            </w:tcBorders>
            <w:tcW w:w="6341" w:type="dxa"/>
            <w:vAlign w:val="center"/>
            <w:textDirection w:val="lrTb"/>
            <w:noWrap w:val="false"/>
          </w:tcPr>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1.尺寸：L1200*W200*H980mm；</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2.材料：优质不锈钢；</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3.国标厚度：盖面1.2mm，机箱0.8mm；</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4.通行人数：40人/分钟；</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5.使用寿命：连续开合300万次以上；</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6.通行方向：双向读卡窗、方向指示、防夹功能、闸机自带语音；</w:t>
            </w:r>
            <w:r/>
          </w:p>
          <w:p>
            <w:pPr>
              <w:jc w:val="left"/>
              <w:widowControl/>
              <w:rPr>
                <w:rFonts w:hint="eastAsia" w:ascii="宋体" w:hAnsi="宋体" w:eastAsia="宋体" w:cs="宋体"/>
                <w:color w:val="auto"/>
                <w:szCs w:val="21"/>
              </w:rPr>
            </w:pPr>
            <w:r>
              <w:rPr>
                <w:rFonts w:hint="eastAsia" w:ascii="宋体" w:hAnsi="宋体" w:eastAsia="宋体" w:cs="宋体"/>
                <w:color w:val="auto"/>
                <w:szCs w:val="21"/>
              </w:rPr>
              <w:t xml:space="preserve">7.断电自动打开、上电自动复位；              </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8.红外：4对红外传感器（可增加）；</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9.对开通道宽度：750MM；</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10.工作环境：室内 /室外；</w:t>
            </w:r>
            <w:r>
              <w:rPr>
                <w:rFonts w:hint="eastAsia" w:ascii="宋体" w:hAnsi="宋体" w:eastAsia="宋体" w:cs="宋体"/>
                <w:color w:val="auto"/>
                <w:szCs w:val="21"/>
              </w:rPr>
              <w:br w:type="textWrapping" w:clear="all"/>
            </w:r>
            <w:r>
              <w:rPr>
                <w:rFonts w:hint="eastAsia" w:ascii="宋体" w:hAnsi="宋体" w:eastAsia="宋体" w:cs="宋体"/>
                <w:color w:val="auto"/>
                <w:szCs w:val="21"/>
              </w:rPr>
              <w:t xml:space="preserve">11.入口配含人脸识别，出口配感应器。</w:t>
            </w:r>
            <w:r/>
          </w:p>
        </w:tc>
        <w:tc>
          <w:tcPr>
            <w:tcBorders>
              <w:top w:val="single" w:color="000000" w:sz="4" w:space="0"/>
              <w:left w:val="single" w:color="000000" w:sz="4" w:space="0"/>
              <w:bottom w:val="single" w:color="000000" w:sz="4" w:space="0"/>
              <w:right w:val="single" w:color="000000" w:sz="4" w:space="0"/>
            </w:tcBorders>
            <w:tcW w:w="868" w:type="dxa"/>
            <w:vAlign w:val="center"/>
            <w:textDirection w:val="lrTb"/>
            <w:noWrap/>
          </w:tcPr>
          <w:p>
            <w:pPr>
              <w:jc w:val="center"/>
              <w:widowControl/>
              <w:rPr>
                <w:rFonts w:hint="eastAsia" w:ascii="宋体" w:hAnsi="宋体" w:eastAsia="宋体" w:cs="宋体"/>
                <w:color w:val="auto"/>
                <w:sz w:val="20"/>
              </w:rPr>
            </w:pPr>
            <w:r>
              <w:rPr>
                <w:rFonts w:hint="eastAsia" w:ascii="宋体" w:hAnsi="宋体" w:eastAsia="宋体" w:cs="宋体"/>
                <w:color w:val="auto"/>
                <w:sz w:val="20"/>
              </w:rPr>
              <w:t xml:space="preserve">2</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widowControl/>
              <w:rPr>
                <w:rFonts w:hint="eastAsia" w:ascii="宋体" w:hAnsi="宋体" w:eastAsia="宋体" w:cs="宋体"/>
                <w:color w:val="auto"/>
                <w:sz w:val="20"/>
              </w:rPr>
            </w:pPr>
            <w:r>
              <w:rPr>
                <w:rFonts w:hint="eastAsia" w:ascii="宋体" w:hAnsi="宋体" w:eastAsia="宋体" w:cs="宋体"/>
                <w:color w:val="auto"/>
                <w:sz w:val="20"/>
              </w:rPr>
              <w:t xml:space="preserve">套</w:t>
            </w:r>
            <w:r/>
          </w:p>
        </w:tc>
      </w:tr>
    </w:tbl>
    <w:p>
      <w:pPr>
        <w:ind w:firstLine="482"/>
        <w:keepLines w:val="0"/>
        <w:keepNext w:val="0"/>
        <w:pageBreakBefore w:val="0"/>
        <w:spacing w:line="440" w:lineRule="exact"/>
        <w:rPr>
          <w:rFonts w:hint="eastAsia" w:ascii="宋体" w:hAnsi="宋体" w:cs="宋体"/>
          <w:b/>
          <w:bCs/>
          <w:color w:val="auto"/>
          <w:sz w:val="24"/>
        </w:rPr>
      </w:pPr>
      <w:r>
        <w:rPr>
          <w:rFonts w:hint="eastAsia" w:ascii="宋体" w:hAnsi="宋体" w:cs="宋体"/>
          <w:b/>
          <w:bCs/>
          <w:color w:val="auto"/>
          <w:sz w:val="24"/>
        </w:rPr>
        <w:t xml:space="preserve">注：</w:t>
      </w:r>
      <w:r>
        <w:rPr>
          <w:rFonts w:hint="eastAsia" w:ascii="宋体" w:hAnsi="宋体"/>
          <w:b/>
          <w:color w:val="auto"/>
          <w:sz w:val="24"/>
        </w:rPr>
        <w:t xml:space="preserve">采购人根据本项目的技术构成、产品价格比重等合理确定了本次采购的核心产品，在设备清单中以“★★”标出，具体产品为“</w:t>
      </w:r>
      <w:r>
        <w:rPr>
          <w:rFonts w:hint="eastAsia" w:ascii="宋体" w:hAnsi="宋体"/>
          <w:b/>
          <w:color w:val="auto"/>
          <w:sz w:val="24"/>
          <w:szCs w:val="24"/>
        </w:rPr>
        <w:t xml:space="preserve">★★</w:t>
      </w:r>
      <w:r>
        <w:rPr>
          <w:rFonts w:hint="eastAsia" w:ascii="宋体" w:hAnsi="宋体" w:eastAsia="宋体" w:cs="宋体"/>
          <w:b/>
          <w:bCs/>
          <w:color w:val="auto"/>
          <w:sz w:val="24"/>
          <w:szCs w:val="24"/>
          <w:lang w:bidi="ar"/>
        </w:rPr>
        <w:t xml:space="preserve">55寸拼接屏</w:t>
      </w:r>
      <w:r>
        <w:rPr>
          <w:rFonts w:hint="eastAsia" w:ascii="宋体" w:hAnsi="宋体"/>
          <w:b/>
          <w:color w:val="auto"/>
          <w:sz w:val="24"/>
        </w:rPr>
        <w:t xml:space="preserve">”。</w:t>
      </w:r>
      <w:r/>
    </w:p>
    <w:p>
      <w:pPr>
        <w:ind w:firstLine="482"/>
        <w:keepLines w:val="0"/>
        <w:keepNext w:val="0"/>
        <w:pageBreakBefore w:val="0"/>
        <w:spacing w:line="440" w:lineRule="exact"/>
        <w:rPr>
          <w:rFonts w:hint="eastAsia" w:ascii="宋体" w:hAnsi="宋体" w:cs="宋体"/>
          <w:b/>
          <w:bCs/>
          <w:color w:val="auto"/>
          <w:sz w:val="24"/>
        </w:rPr>
      </w:pPr>
      <w:r>
        <w:rPr>
          <w:rFonts w:hint="eastAsia" w:ascii="宋体" w:hAnsi="宋体" w:cs="宋体"/>
          <w:b/>
          <w:bCs/>
          <w:color w:val="auto"/>
          <w:sz w:val="24"/>
        </w:rPr>
        <w:t xml:space="preserve">三、服务保障和承诺要求</w:t>
      </w:r>
      <w:r/>
    </w:p>
    <w:p>
      <w:pPr>
        <w:pStyle w:val="1101"/>
        <w:contextualSpacing/>
        <w:ind w:firstLine="482"/>
        <w:keepLines w:val="0"/>
        <w:keepNext w:val="0"/>
        <w:pageBreakBefore w:val="0"/>
        <w:spacing w:line="440" w:lineRule="exact"/>
        <w:tabs>
          <w:tab w:val="left" w:pos="525" w:leader="none"/>
          <w:tab w:val="left" w:pos="1050" w:leader="none"/>
        </w:tabs>
        <w:rPr>
          <w:rFonts w:hint="eastAsia" w:ascii="宋体" w:hAnsi="宋体" w:cs="宋体"/>
          <w:b/>
          <w:bCs/>
          <w:color w:val="auto"/>
          <w:sz w:val="24"/>
          <w:szCs w:val="24"/>
        </w:rPr>
      </w:pPr>
      <w:r>
        <w:rPr>
          <w:rFonts w:hint="eastAsia" w:ascii="宋体" w:hAnsi="宋体" w:cs="宋体"/>
          <w:b/>
          <w:bCs/>
          <w:color w:val="auto"/>
          <w:sz w:val="24"/>
          <w:szCs w:val="24"/>
        </w:rPr>
        <w:t xml:space="preserve">1. 各投标人必须严格按照本次招标服务要求进行合理报价，如后期出现重大管理失误或严重违约不合格情形视同虚假承诺谋取中标成交</w:t>
      </w:r>
      <w:r>
        <w:rPr>
          <w:rFonts w:hint="eastAsia" w:ascii="宋体" w:hAnsi="宋体" w:cs="宋体"/>
          <w:b/>
          <w:bCs/>
          <w:color w:val="auto"/>
          <w:sz w:val="24"/>
        </w:rPr>
        <w:t xml:space="preserve">，将被列入不良行为记录名单。</w:t>
      </w:r>
      <w:r/>
    </w:p>
    <w:p>
      <w:pPr>
        <w:ind w:firstLine="480"/>
        <w:keepLines w:val="0"/>
        <w:keepNext w:val="0"/>
        <w:pageBreakBefore w:val="0"/>
        <w:spacing w:line="440" w:lineRule="exact"/>
        <w:rPr>
          <w:rFonts w:hint="eastAsia" w:ascii="宋体" w:hAnsi="宋体" w:cs="宋体"/>
          <w:bCs/>
          <w:color w:val="auto"/>
          <w:sz w:val="24"/>
        </w:rPr>
      </w:pPr>
      <w:r>
        <w:rPr>
          <w:rFonts w:hint="eastAsia" w:ascii="宋体" w:hAnsi="宋体" w:cs="宋体"/>
          <w:bCs/>
          <w:color w:val="auto"/>
          <w:sz w:val="24"/>
        </w:rPr>
        <w:t xml:space="preserve">2. </w:t>
      </w:r>
      <w:r>
        <w:rPr>
          <w:rFonts w:hint="eastAsia" w:ascii="宋体" w:hAnsi="宋体" w:cs="宋体"/>
          <w:color w:val="auto"/>
          <w:sz w:val="24"/>
        </w:rPr>
        <w:t xml:space="preserve">供应商自行承担运输、指导安装、调试过程中的安全责任</w:t>
      </w:r>
      <w:r>
        <w:rPr>
          <w:rFonts w:hint="eastAsia" w:ascii="宋体" w:hAnsi="宋体" w:cs="宋体"/>
          <w:bCs/>
          <w:color w:val="auto"/>
          <w:sz w:val="24"/>
        </w:rPr>
        <w:t xml:space="preserve">。</w:t>
      </w:r>
      <w:r/>
    </w:p>
    <w:p>
      <w:pPr>
        <w:pStyle w:val="1072"/>
        <w:ind w:firstLine="480"/>
        <w:jc w:val="both"/>
        <w:keepLines w:val="0"/>
        <w:keepNext w:val="0"/>
        <w:pageBreakBefore w:val="0"/>
        <w:spacing w:beforeAutospacing="0" w:afterAutospacing="0" w:line="440" w:lineRule="exact"/>
        <w:rPr>
          <w:rFonts w:hint="eastAsia" w:ascii="宋体" w:hAnsi="宋体" w:cs="宋体"/>
          <w:b/>
          <w:bCs/>
          <w:color w:val="auto"/>
        </w:rPr>
      </w:pPr>
      <w:r>
        <w:rPr>
          <w:rFonts w:hint="eastAsia" w:ascii="宋体" w:hAnsi="宋体" w:cs="宋体"/>
          <w:bCs/>
          <w:color w:val="auto"/>
        </w:rPr>
        <w:t xml:space="preserve">3. </w:t>
      </w:r>
      <w:r>
        <w:rPr>
          <w:rFonts w:hint="eastAsia" w:ascii="宋体" w:hAnsi="宋体" w:cs="宋体"/>
          <w:bCs/>
          <w:color w:val="auto"/>
          <w:szCs w:val="22"/>
        </w:rPr>
        <w:t xml:space="preserve">供应商在服务过程中涉及第三方产品知识产权情况，若出现技术、经济或法律上的纠纷，应由承包方全面承担并全权解决，并确保不影响项目的进度。</w:t>
      </w:r>
      <w:r/>
    </w:p>
    <w:p>
      <w:pPr>
        <w:pStyle w:val="1072"/>
        <w:ind w:firstLine="482"/>
        <w:jc w:val="both"/>
        <w:keepLines w:val="0"/>
        <w:keepNext w:val="0"/>
        <w:pageBreakBefore w:val="0"/>
        <w:spacing w:beforeAutospacing="0" w:afterAutospacing="0" w:line="440" w:lineRule="exact"/>
        <w:rPr>
          <w:rFonts w:hint="eastAsia" w:ascii="宋体" w:hAnsi="宋体" w:cs="宋体"/>
          <w:b/>
          <w:bCs/>
          <w:color w:val="auto"/>
        </w:rPr>
      </w:pPr>
      <w:r>
        <w:rPr>
          <w:rFonts w:hint="eastAsia" w:ascii="宋体" w:hAnsi="宋体" w:cs="宋体"/>
          <w:b/>
          <w:bCs/>
          <w:color w:val="auto"/>
        </w:rPr>
        <w:t xml:space="preserve">四、采购标的对应的中小企业划分标准所属行业一览表</w:t>
      </w:r>
      <w:r/>
    </w:p>
    <w:tbl>
      <w:tblPr>
        <w:tblStyle w:val="853"/>
        <w:tblW w:w="8439"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3571"/>
        <w:gridCol w:w="4006"/>
      </w:tblGrid>
      <w:tr>
        <w:trPr>
          <w:jc w:val="center"/>
          <w:tblCellSpacing w:w="0" w:type="dxa"/>
          <w:trHeight w:val="620"/>
        </w:trPr>
        <w:tc>
          <w:tcPr>
            <w:tcW w:w="862" w:type="dxa"/>
            <w:vAlign w:val="center"/>
            <w:textDirection w:val="lrTb"/>
            <w:noWrap w:val="false"/>
          </w:tcPr>
          <w:p>
            <w:pPr>
              <w:pStyle w:val="1072"/>
              <w:jc w:val="center"/>
              <w:spacing w:beforeAutospacing="0" w:afterAutospacing="0" w:line="480" w:lineRule="exact"/>
              <w:rPr>
                <w:color w:val="auto"/>
              </w:rPr>
            </w:pPr>
            <w:r>
              <w:rPr>
                <w:rFonts w:hint="eastAsia" w:ascii="宋体" w:hAnsi="宋体" w:cs="宋体"/>
                <w:color w:val="auto"/>
              </w:rPr>
              <w:t xml:space="preserve">序号</w:t>
            </w:r>
            <w:r/>
          </w:p>
        </w:tc>
        <w:tc>
          <w:tcPr>
            <w:tcW w:w="3571" w:type="dxa"/>
            <w:vAlign w:val="center"/>
            <w:textDirection w:val="lrTb"/>
            <w:noWrap w:val="false"/>
          </w:tcPr>
          <w:p>
            <w:pPr>
              <w:pStyle w:val="1072"/>
              <w:jc w:val="center"/>
              <w:spacing w:beforeAutospacing="0" w:afterAutospacing="0" w:line="480" w:lineRule="exact"/>
              <w:rPr>
                <w:color w:val="auto"/>
              </w:rPr>
            </w:pPr>
            <w:r>
              <w:rPr>
                <w:rFonts w:hint="eastAsia"/>
                <w:color w:val="auto"/>
              </w:rPr>
              <w:t xml:space="preserve">采购标的</w:t>
            </w:r>
            <w:r/>
          </w:p>
        </w:tc>
        <w:tc>
          <w:tcPr>
            <w:tcW w:w="4006" w:type="dxa"/>
            <w:vAlign w:val="center"/>
            <w:textDirection w:val="lrTb"/>
            <w:noWrap w:val="false"/>
          </w:tcPr>
          <w:p>
            <w:pPr>
              <w:pStyle w:val="1072"/>
              <w:jc w:val="center"/>
              <w:spacing w:beforeAutospacing="0" w:afterAutospacing="0" w:line="480" w:lineRule="exact"/>
              <w:rPr>
                <w:color w:val="auto"/>
              </w:rPr>
            </w:pPr>
            <w:r>
              <w:rPr>
                <w:rFonts w:hint="eastAsia" w:ascii="宋体" w:hAnsi="宋体" w:cs="宋体"/>
                <w:color w:val="auto"/>
              </w:rPr>
              <w:t xml:space="preserve">对应中小企业划分标准所属行业</w:t>
            </w:r>
            <w:r/>
          </w:p>
        </w:tc>
      </w:tr>
      <w:tr>
        <w:trPr>
          <w:jc w:val="center"/>
          <w:tblCellSpacing w:w="0" w:type="dxa"/>
          <w:trHeight w:val="800"/>
        </w:trPr>
        <w:tc>
          <w:tcPr>
            <w:tcW w:w="862" w:type="dxa"/>
            <w:vAlign w:val="center"/>
            <w:textDirection w:val="lrTb"/>
            <w:noWrap w:val="false"/>
          </w:tcPr>
          <w:p>
            <w:pPr>
              <w:pStyle w:val="1072"/>
              <w:jc w:val="center"/>
              <w:spacing w:beforeAutospacing="0" w:afterAutospacing="0" w:line="480" w:lineRule="exact"/>
              <w:rPr>
                <w:color w:val="auto"/>
              </w:rPr>
            </w:pPr>
            <w:r>
              <w:rPr>
                <w:rFonts w:hint="eastAsia" w:ascii="宋体" w:hAnsi="宋体" w:cs="宋体"/>
                <w:color w:val="auto"/>
              </w:rPr>
              <w:t xml:space="preserve">1</w:t>
            </w:r>
            <w:r/>
          </w:p>
        </w:tc>
        <w:tc>
          <w:tcPr>
            <w:tcW w:w="3571" w:type="dxa"/>
            <w:vAlign w:val="center"/>
            <w:textDirection w:val="lrTb"/>
            <w:noWrap w:val="false"/>
          </w:tcPr>
          <w:p>
            <w:pPr>
              <w:jc w:val="center"/>
              <w:widowControl/>
              <w:rPr>
                <w:rFonts w:hint="eastAsia"/>
                <w:color w:val="auto"/>
                <w:sz w:val="24"/>
                <w:szCs w:val="24"/>
              </w:rPr>
            </w:pPr>
            <w:r>
              <w:rPr>
                <w:rFonts w:hint="eastAsia" w:ascii="宋体" w:hAnsi="宋体" w:cs="宋体"/>
                <w:color w:val="auto"/>
                <w:sz w:val="24"/>
                <w:szCs w:val="24"/>
              </w:rPr>
              <w:t xml:space="preserve">1-46项老旧小区智能化采购及安装</w:t>
            </w:r>
            <w:r/>
          </w:p>
        </w:tc>
        <w:tc>
          <w:tcPr>
            <w:tcW w:w="4006" w:type="dxa"/>
            <w:vAlign w:val="center"/>
            <w:textDirection w:val="lrTb"/>
            <w:noWrap w:val="false"/>
          </w:tcPr>
          <w:p>
            <w:pPr>
              <w:pStyle w:val="1072"/>
              <w:jc w:val="center"/>
              <w:spacing w:beforeAutospacing="0" w:afterAutospacing="0" w:line="480" w:lineRule="exact"/>
              <w:rPr>
                <w:color w:val="auto"/>
              </w:rPr>
            </w:pPr>
            <w:r>
              <w:rPr>
                <w:rFonts w:hint="eastAsia"/>
                <w:color w:val="auto"/>
              </w:rPr>
              <w:t xml:space="preserve">工业</w:t>
            </w:r>
            <w:r/>
          </w:p>
        </w:tc>
      </w:tr>
    </w:tbl>
    <w:p>
      <w:pPr>
        <w:pStyle w:val="878"/>
        <w:ind w:firstLine="482"/>
        <w:jc w:val="both"/>
        <w:spacing w:before="0" w:beforeAutospacing="0" w:after="0" w:afterAutospacing="0" w:line="480" w:lineRule="exact"/>
        <w:rPr>
          <w:rFonts w:ascii="宋体" w:hAnsi="宋体" w:cs="宋体"/>
          <w:b/>
          <w:color w:val="auto"/>
        </w:rPr>
      </w:pPr>
      <w:r>
        <w:rPr>
          <w:rFonts w:ascii="宋体" w:hAnsi="宋体" w:cs="宋体"/>
          <w:b/>
          <w:color w:val="auto"/>
        </w:rPr>
      </w:r>
      <w:r/>
    </w:p>
    <w:p>
      <w:pPr>
        <w:rPr>
          <w:rFonts w:hint="eastAsia" w:ascii="宋体" w:hAnsi="宋体" w:cs="宋体"/>
          <w:bCs/>
          <w:color w:val="auto"/>
          <w:sz w:val="24"/>
        </w:rPr>
      </w:pPr>
      <w:r>
        <w:rPr>
          <w:rFonts w:hint="eastAsia" w:ascii="宋体" w:hAnsi="宋体" w:cs="宋体"/>
          <w:bCs/>
          <w:color w:val="auto"/>
          <w:sz w:val="24"/>
        </w:rPr>
        <w:t xml:space="preserve">                        </w:t>
      </w:r>
      <w:r/>
    </w:p>
    <w:p>
      <w:pPr>
        <w:rPr>
          <w:rFonts w:hint="eastAsia" w:ascii="宋体" w:hAnsi="宋体" w:cs="宋体"/>
          <w:bCs/>
          <w:color w:val="auto"/>
          <w:sz w:val="24"/>
        </w:rPr>
      </w:pPr>
      <w:r>
        <w:rPr>
          <w:rFonts w:hint="eastAsia" w:ascii="宋体" w:hAnsi="宋体" w:cs="宋体"/>
          <w:bCs/>
          <w:color w:val="auto"/>
          <w:sz w:val="24"/>
        </w:rPr>
      </w:r>
      <w:r/>
    </w:p>
    <w:p>
      <w:pPr>
        <w:jc w:val="center"/>
        <w:rPr>
          <w:rFonts w:ascii="宋体" w:hAnsi="宋体"/>
          <w:b/>
          <w:bCs/>
          <w:color w:val="auto"/>
          <w:sz w:val="30"/>
          <w:szCs w:val="30"/>
        </w:rPr>
      </w:pPr>
      <w:r>
        <w:rPr>
          <w:rFonts w:hint="eastAsia" w:ascii="宋体" w:hAnsi="宋体"/>
          <w:b/>
          <w:bCs/>
          <w:color w:val="auto"/>
          <w:sz w:val="36"/>
          <w:szCs w:val="36"/>
        </w:rPr>
        <w:t xml:space="preserve">第五部分 评审方法</w:t>
      </w:r>
      <w:bookmarkEnd w:id="58"/>
      <w:r/>
      <w:bookmarkEnd w:id="59"/>
      <w:r/>
      <w:r/>
    </w:p>
    <w:p>
      <w:pPr>
        <w:ind w:firstLine="482"/>
        <w:jc w:val="left"/>
        <w:keepLines w:val="0"/>
        <w:keepNext w:val="0"/>
        <w:pageBreakBefore w:val="0"/>
        <w:spacing w:line="460" w:lineRule="exact"/>
        <w:rPr>
          <w:rFonts w:ascii="宋体" w:hAnsi="宋体" w:cs="宋体"/>
          <w:b/>
          <w:bCs/>
          <w:color w:val="auto"/>
          <w:sz w:val="24"/>
          <w:szCs w:val="20"/>
        </w:rPr>
      </w:pPr>
      <w:r>
        <w:rPr>
          <w:rFonts w:hint="eastAsia" w:ascii="宋体" w:hAnsi="宋体" w:cs="宋体"/>
          <w:b/>
          <w:bCs/>
          <w:color w:val="auto"/>
          <w:sz w:val="24"/>
          <w:szCs w:val="20"/>
        </w:rPr>
        <w:t xml:space="preserve">一、谈判小组</w:t>
      </w:r>
      <w:r/>
    </w:p>
    <w:p>
      <w:pPr>
        <w:ind w:firstLine="480"/>
        <w:jc w:val="left"/>
        <w:keepLines w:val="0"/>
        <w:keepNext w:val="0"/>
        <w:pageBreakBefore w:val="0"/>
        <w:spacing w:line="460" w:lineRule="exact"/>
        <w:rPr>
          <w:rFonts w:ascii="宋体" w:hAnsi="宋体" w:cs="宋体"/>
          <w:color w:val="auto"/>
          <w:sz w:val="24"/>
          <w:szCs w:val="20"/>
        </w:rPr>
      </w:pPr>
      <w:r>
        <w:rPr>
          <w:rFonts w:hint="eastAsia" w:ascii="宋体" w:hAnsi="宋体" w:cs="宋体"/>
          <w:color w:val="auto"/>
          <w:sz w:val="24"/>
          <w:szCs w:val="20"/>
        </w:rPr>
        <w:t xml:space="preserve">本采购项目谈判小组的评委由相关的专家、采购人代表等有关人员构成。</w:t>
      </w:r>
      <w:r/>
    </w:p>
    <w:p>
      <w:pPr>
        <w:ind w:firstLine="482"/>
        <w:jc w:val="left"/>
        <w:keepLines w:val="0"/>
        <w:keepNext w:val="0"/>
        <w:pageBreakBefore w:val="0"/>
        <w:spacing w:line="460" w:lineRule="exact"/>
        <w:rPr>
          <w:rFonts w:ascii="宋体" w:hAnsi="宋体" w:cs="宋体"/>
          <w:b/>
          <w:bCs/>
          <w:color w:val="auto"/>
          <w:sz w:val="24"/>
          <w:szCs w:val="20"/>
        </w:rPr>
      </w:pPr>
      <w:r>
        <w:rPr>
          <w:rFonts w:hint="eastAsia" w:ascii="宋体" w:hAnsi="宋体" w:cs="宋体"/>
          <w:b/>
          <w:bCs/>
          <w:color w:val="auto"/>
          <w:sz w:val="24"/>
          <w:szCs w:val="20"/>
        </w:rPr>
        <w:t xml:space="preserve">二、评审方法</w:t>
      </w:r>
      <w:r/>
    </w:p>
    <w:p>
      <w:pPr>
        <w:ind w:firstLine="480"/>
        <w:jc w:val="left"/>
        <w:keepLines w:val="0"/>
        <w:keepNext w:val="0"/>
        <w:pageBreakBefore w:val="0"/>
        <w:spacing w:line="460" w:lineRule="exact"/>
        <w:rPr>
          <w:rFonts w:ascii="宋体" w:hAnsi="宋体" w:cs="宋体"/>
          <w:color w:val="auto"/>
          <w:sz w:val="24"/>
        </w:rPr>
      </w:pPr>
      <w:r>
        <w:rPr>
          <w:rFonts w:hint="eastAsia" w:ascii="宋体" w:hAnsi="宋体" w:cs="宋体"/>
          <w:color w:val="auto"/>
          <w:sz w:val="24"/>
        </w:rPr>
        <w:t xml:space="preserve">本次招标评标方法为最低评标价法。采用最低评标价法的，评标结果按投标报价由低到高顺序排列。投标报价相同的并列，投标文件满足招标文件全部实质性要求且投标报价最低(二轮报价)的投标人为排名第一的中标候选人。如二轮报价出现相同报价情形，由报价相同的单位进行多轮报价直至出现投标报价最低投标人。</w:t>
      </w:r>
      <w:r/>
    </w:p>
    <w:p>
      <w:pPr>
        <w:ind w:firstLine="480"/>
        <w:jc w:val="left"/>
        <w:keepLines w:val="0"/>
        <w:keepNext w:val="0"/>
        <w:pageBreakBefore w:val="0"/>
        <w:spacing w:line="460" w:lineRule="exact"/>
        <w:rPr>
          <w:rFonts w:hint="eastAsia" w:ascii="宋体" w:hAnsi="宋体" w:cs="宋体"/>
          <w:b/>
          <w:bCs/>
          <w:color w:val="auto"/>
          <w:sz w:val="24"/>
          <w:szCs w:val="20"/>
        </w:rPr>
      </w:pPr>
      <w:r>
        <w:rPr>
          <w:rFonts w:hint="eastAsia" w:ascii="宋体" w:hAnsi="宋体" w:cs="宋体"/>
          <w:bCs/>
          <w:color w:val="auto"/>
          <w:sz w:val="24"/>
        </w:rPr>
        <w:t xml:space="preserve">注：本项目提供相同品牌核心产品</w:t>
      </w:r>
      <w:r>
        <w:rPr>
          <w:rFonts w:hint="eastAsia" w:ascii="宋体" w:hAnsi="宋体" w:eastAsia="宋体" w:cs="宋体"/>
          <w:b/>
          <w:bCs w:val="0"/>
          <w:color w:val="auto"/>
          <w:sz w:val="24"/>
        </w:rPr>
        <w:t xml:space="preserve">（★★55寸拼接屏）</w:t>
      </w:r>
      <w:r>
        <w:rPr>
          <w:rFonts w:hint="eastAsia" w:ascii="宋体" w:hAnsi="宋体" w:cs="宋体"/>
          <w:bCs/>
          <w:color w:val="auto"/>
          <w:sz w:val="24"/>
        </w:rPr>
        <w:t xml:space="preserve">，且通过资格审查、符合性审查的，不同投标人按一家投标人计算，报价最低的投标人获得中标人推荐资格。</w:t>
      </w:r>
      <w:r/>
    </w:p>
    <w:p>
      <w:pPr>
        <w:ind w:firstLine="482"/>
        <w:jc w:val="left"/>
        <w:keepLines w:val="0"/>
        <w:keepNext w:val="0"/>
        <w:pageBreakBefore w:val="0"/>
        <w:spacing w:line="460" w:lineRule="exact"/>
        <w:rPr>
          <w:rFonts w:ascii="宋体" w:hAnsi="宋体" w:cs="宋体"/>
          <w:b/>
          <w:bCs/>
          <w:color w:val="auto"/>
          <w:sz w:val="24"/>
          <w:szCs w:val="20"/>
        </w:rPr>
      </w:pPr>
      <w:r>
        <w:rPr>
          <w:rFonts w:hint="eastAsia" w:ascii="宋体" w:hAnsi="宋体" w:cs="宋体"/>
          <w:b/>
          <w:bCs/>
          <w:color w:val="auto"/>
          <w:sz w:val="24"/>
          <w:szCs w:val="20"/>
        </w:rPr>
        <w:t xml:space="preserve">三、评审原则</w:t>
      </w:r>
      <w:r/>
    </w:p>
    <w:p>
      <w:pPr>
        <w:ind w:firstLine="480"/>
        <w:jc w:val="left"/>
        <w:keepLines w:val="0"/>
        <w:keepNext w:val="0"/>
        <w:pageBreakBefore w:val="0"/>
        <w:spacing w:line="460" w:lineRule="exact"/>
        <w:rPr>
          <w:rFonts w:ascii="宋体" w:hAnsi="宋体" w:cs="宋体"/>
          <w:color w:val="auto"/>
          <w:sz w:val="24"/>
          <w:szCs w:val="20"/>
        </w:rPr>
      </w:pPr>
      <w:r>
        <w:rPr>
          <w:rFonts w:hint="eastAsia" w:ascii="宋体" w:hAnsi="宋体" w:cs="宋体"/>
          <w:color w:val="auto"/>
          <w:sz w:val="24"/>
          <w:szCs w:val="20"/>
        </w:rPr>
        <w:t xml:space="preserve">谈判小组必须公平、公正、客观，不带任何倾向性和启发性；不得向外界透露任何与评标有关的内容；任何单位和个人不得干扰、影响评标的正常进行；评标委员会及有关工作人员不得私下与供应商接触。</w:t>
      </w:r>
      <w:r/>
    </w:p>
    <w:p>
      <w:pPr>
        <w:ind w:firstLine="482"/>
        <w:jc w:val="left"/>
        <w:keepLines w:val="0"/>
        <w:keepNext w:val="0"/>
        <w:pageBreakBefore w:val="0"/>
        <w:spacing w:line="460" w:lineRule="exact"/>
        <w:rPr>
          <w:rFonts w:ascii="宋体" w:hAnsi="宋体" w:cs="宋体"/>
          <w:b/>
          <w:color w:val="auto"/>
          <w:sz w:val="24"/>
        </w:rPr>
      </w:pPr>
      <w:r>
        <w:rPr>
          <w:rFonts w:hint="eastAsia" w:ascii="宋体" w:hAnsi="宋体" w:cs="宋体"/>
          <w:b/>
          <w:bCs/>
          <w:color w:val="auto"/>
          <w:sz w:val="24"/>
          <w:szCs w:val="20"/>
        </w:rPr>
        <w:t xml:space="preserve">四、</w:t>
      </w:r>
      <w:r>
        <w:rPr>
          <w:rFonts w:hint="eastAsia" w:ascii="宋体" w:hAnsi="宋体" w:cs="宋体"/>
          <w:b/>
          <w:bCs/>
          <w:color w:val="auto"/>
          <w:sz w:val="24"/>
        </w:rPr>
        <w:t xml:space="preserve">推荐的中标候选人数：</w:t>
      </w:r>
      <w:r>
        <w:rPr>
          <w:rFonts w:hint="eastAsia" w:ascii="宋体" w:hAnsi="宋体" w:cs="宋体"/>
          <w:b/>
          <w:color w:val="auto"/>
          <w:sz w:val="24"/>
        </w:rPr>
        <w:t xml:space="preserve">1</w:t>
      </w:r>
      <w:r>
        <w:rPr>
          <w:rFonts w:hint="eastAsia" w:ascii="宋体" w:hAnsi="宋体" w:cs="宋体"/>
          <w:b/>
          <w:bCs/>
          <w:color w:val="auto"/>
          <w:sz w:val="24"/>
        </w:rPr>
        <w:t xml:space="preserve">名。</w:t>
      </w:r>
      <w:r/>
    </w:p>
    <w:p>
      <w:pPr>
        <w:ind w:firstLine="482"/>
        <w:jc w:val="left"/>
        <w:keepLines w:val="0"/>
        <w:keepNext w:val="0"/>
        <w:pageBreakBefore w:val="0"/>
        <w:spacing w:line="460" w:lineRule="exact"/>
        <w:rPr>
          <w:rFonts w:ascii="宋体" w:hAnsi="宋体" w:cs="宋体"/>
          <w:color w:val="auto"/>
          <w:sz w:val="24"/>
          <w:szCs w:val="20"/>
        </w:rPr>
      </w:pPr>
      <w:r>
        <w:rPr>
          <w:rFonts w:hint="eastAsia" w:ascii="宋体" w:hAnsi="宋体" w:cs="宋体"/>
          <w:b/>
          <w:bCs/>
          <w:color w:val="auto"/>
          <w:sz w:val="24"/>
        </w:rPr>
        <w:t xml:space="preserve">注：排名第一的中标候选人放弃中标，或因不可抗力提出不能履行合同，或者被查实存在影响中标结果的违法行为等情形，不符合中标条件的，本项目直接重新招标，不得确定其他投标人为中标人。</w:t>
      </w:r>
      <w:r/>
    </w:p>
    <w:p>
      <w:pPr>
        <w:ind w:firstLine="482"/>
        <w:jc w:val="left"/>
        <w:keepLines w:val="0"/>
        <w:keepNext w:val="0"/>
        <w:pageBreakBefore w:val="0"/>
        <w:spacing w:line="460" w:lineRule="exact"/>
        <w:rPr>
          <w:rFonts w:ascii="宋体" w:hAnsi="宋体" w:cs="宋体"/>
          <w:b/>
          <w:bCs/>
          <w:color w:val="auto"/>
          <w:sz w:val="24"/>
          <w:szCs w:val="20"/>
        </w:rPr>
      </w:pPr>
      <w:r>
        <w:rPr>
          <w:rFonts w:hint="eastAsia" w:ascii="宋体" w:hAnsi="宋体" w:cs="宋体"/>
          <w:b/>
          <w:bCs/>
          <w:color w:val="auto"/>
          <w:sz w:val="24"/>
          <w:szCs w:val="20"/>
        </w:rPr>
        <w:t xml:space="preserve">五、政府采购政策功能落实：</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（一）小微企业优惠情况：</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1、对小型和微型企业产品最后价格给予20%的扣除，用扣除后的价格参与评审。 </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如项目为工程类或服务类，施工单位/服务全部由符合政策要求的小微企业承接，对其总报价给予20%的扣除，用扣除后的价格参与价格评审。</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如项目为货物类采购，提供的货物全部由符合政策要求的小微企业制造，对其总报价给予20%的扣除，用扣除后的价格参与价格评审。如供应商提供的货物既有中小企业制造货物，也有大型企业制造货物，不享受中小企业扶持政策，价格不作相应扣除。</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2、供应商须按照采购文件要求提供相应的《企业声明函》（格式附后），不提供声明函或有弄虚作假的，将依法承担相应责任。</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4、以上规定未尽事项，按《政府采购促进中小企业发展管理办法》 （财库【2020】46号）等有关制度规定执行。</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（二）残疾人福利单位价格扣除</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1、本项目对残疾人福利性单位视同小型、微型企业，给予20%的价格扣除，用扣除后的价格参与评审。</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2、残疾人福利单位需按照采购文件的要求提供《残疾人福利性单位声明函》。</w:t>
      </w:r>
      <w:r/>
    </w:p>
    <w:p>
      <w:pPr>
        <w:ind w:firstLine="480"/>
        <w:keepLines w:val="0"/>
        <w:keepNext w:val="0"/>
        <w:pageBreakBefore w:val="0"/>
        <w:spacing w:line="46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3、残疾人福利单位标准请参照《关于促进残疾人就业政府采购政策的通知》（财库〔2017〕</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141号）。</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（三）监狱和戒毒企业价格扣除</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1、本项目对监狱和戒毒企业（简称监狱企业）视同小型、微型企业，给予20%的价格扣除，用扣除后的价格参与评审。</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3、监狱企业标准请参照《关于政府采购支持监狱企业发展有关问题的通知》（财库[2014]68号）。</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（四）残疾人福利单位、监狱企业属于小型、微型企业的，不重复享受政策。</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（五）严格执行政府采购关于支持</w:t>
      </w:r>
      <w:r>
        <w:rPr>
          <w:rFonts w:hint="eastAsia" w:ascii="宋体" w:hAnsi="宋体" w:cs="宋体"/>
          <w:bCs/>
          <w:color w:val="auto"/>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6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（六）供应商对于投标产品的商品包装、快递包装应按照“财办库〔2020〕123号《关于印发《商品包装政府采购需求标准（试行）》、《快递包装政府采购需求标准（试行）》的通知》”执行。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cs="宋体"/>
          <w:bCs/>
          <w:color w:val="auto"/>
          <w:sz w:val="24"/>
          <w:highlight w:val="none"/>
        </w:rPr>
        <w:t xml:space="preserve">（七）本文件中若涉及到数据中心采购，应按照《&lt;绿色数据中心政府采购需求标准（试行）&gt;的通知》（财库〔2023〕7号）执行。</w:t>
      </w:r>
      <w:r/>
    </w:p>
    <w:p>
      <w:pPr>
        <w:ind w:firstLine="482"/>
        <w:jc w:val="left"/>
        <w:keepLines w:val="0"/>
        <w:keepNext w:val="0"/>
        <w:pageBreakBefore w:val="0"/>
        <w:spacing w:after="0" w:line="460" w:lineRule="exact"/>
        <w:widowControl/>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（八）采购本国产品的支持政策</w:t>
      </w:r>
      <w:r/>
    </w:p>
    <w:p>
      <w:pPr>
        <w:ind w:firstLine="482"/>
        <w:jc w:val="left"/>
        <w:keepLines w:val="0"/>
        <w:keepNext w:val="0"/>
        <w:pageBreakBefore w:val="0"/>
        <w:spacing w:after="0" w:line="460" w:lineRule="exact"/>
        <w:widowControl/>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8</w:t>
      </w:r>
      <w:r>
        <w:rPr>
          <w:rFonts w:hint="eastAsia" w:ascii="宋体" w:hAnsi="宋体" w:cs="宋体"/>
          <w:b w:val="0"/>
          <w:bCs/>
          <w:color w:val="auto"/>
          <w:sz w:val="24"/>
          <w:highlight w:val="none"/>
        </w:rPr>
        <w:t xml:space="preserve">.1本项目政府采购活动中既有本国产品又有非本国产品参与竞争的，依法对本国产品给予价格评审优惠，对本国产品的报价给予 </w:t>
      </w:r>
      <w:r>
        <w:rPr>
          <w:rFonts w:hint="eastAsia" w:ascii="宋体" w:hAnsi="宋体" w:cs="宋体"/>
          <w:b w:val="0"/>
          <w:bCs/>
          <w:color w:val="auto"/>
          <w:sz w:val="24"/>
          <w:highlight w:val="none"/>
          <w:u w:val="none"/>
        </w:rPr>
        <w:t xml:space="preserve">20%</w:t>
      </w:r>
      <w:r>
        <w:rPr>
          <w:rFonts w:hint="eastAsia" w:ascii="宋体" w:hAnsi="宋体" w:cs="宋体"/>
          <w:b w:val="0"/>
          <w:bCs/>
          <w:color w:val="auto"/>
          <w:sz w:val="24"/>
          <w:highlight w:val="none"/>
        </w:rPr>
        <w:t xml:space="preserve">的价格扣除，用扣除后的价格参与评审。</w:t>
      </w:r>
      <w:r/>
    </w:p>
    <w:p>
      <w:pPr>
        <w:ind w:firstLine="482"/>
        <w:jc w:val="left"/>
        <w:keepLines w:val="0"/>
        <w:keepNext w:val="0"/>
        <w:pageBreakBefore w:val="0"/>
        <w:spacing w:after="0" w:line="460" w:lineRule="exact"/>
        <w:widowControl/>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8</w:t>
      </w:r>
      <w:r>
        <w:rPr>
          <w:rFonts w:hint="eastAsia" w:ascii="宋体" w:hAnsi="宋体" w:cs="宋体"/>
          <w:b w:val="0"/>
          <w:bCs/>
          <w:color w:val="auto"/>
          <w:sz w:val="24"/>
          <w:highlight w:val="none"/>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val="0"/>
          <w:bCs/>
          <w:color w:val="auto"/>
          <w:sz w:val="24"/>
          <w:highlight w:val="none"/>
          <w:u w:val="none"/>
        </w:rPr>
        <w:t xml:space="preserve">80%</w:t>
      </w:r>
      <w:r>
        <w:rPr>
          <w:rFonts w:hint="eastAsia" w:ascii="宋体" w:hAnsi="宋体" w:cs="宋体"/>
          <w:b w:val="0"/>
          <w:bCs/>
          <w:color w:val="auto"/>
          <w:sz w:val="24"/>
          <w:highlight w:val="none"/>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keepLines w:val="0"/>
        <w:keepNext w:val="0"/>
        <w:pageBreakBefore w:val="0"/>
        <w:spacing w:after="0" w:line="460" w:lineRule="exact"/>
        <w:widowControl/>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8</w:t>
      </w:r>
      <w:r>
        <w:rPr>
          <w:rFonts w:hint="eastAsia" w:ascii="宋体" w:hAnsi="宋体" w:cs="宋体"/>
          <w:b w:val="0"/>
          <w:bCs/>
          <w:color w:val="auto"/>
          <w:sz w:val="24"/>
          <w:highlight w:val="none"/>
        </w:rPr>
        <w:t xml:space="preserve">.3供应商需按照招标文件的要求提供《关于符合本国产品标准的声明函》（以下简称《声明函》），如不提供将不享受本国产品价格评审优惠。</w:t>
      </w:r>
      <w:r/>
    </w:p>
    <w:p>
      <w:pPr>
        <w:ind w:firstLine="482"/>
        <w:jc w:val="left"/>
        <w:keepLines w:val="0"/>
        <w:keepNext w:val="0"/>
        <w:pageBreakBefore w:val="0"/>
        <w:spacing w:after="0" w:line="460" w:lineRule="exact"/>
        <w:widowControl/>
        <w:rPr>
          <w:rFonts w:hint="eastAsia" w:ascii="宋体" w:hAnsi="宋体" w:cs="宋体"/>
          <w:b w:val="0"/>
          <w:bCs/>
          <w:color w:val="auto"/>
          <w:sz w:val="24"/>
          <w:highlight w:val="none"/>
        </w:rPr>
      </w:pPr>
      <w:r>
        <w:rPr>
          <w:rFonts w:hint="eastAsia" w:ascii="宋体" w:hAnsi="宋体" w:cs="宋体"/>
          <w:b w:val="0"/>
          <w:bCs/>
          <w:color w:val="auto"/>
          <w:sz w:val="24"/>
          <w:highlight w:val="none"/>
          <w:lang w:val="en-US" w:eastAsia="zh-CN"/>
        </w:rPr>
        <w:t xml:space="preserve">8</w:t>
      </w:r>
      <w:r>
        <w:rPr>
          <w:rFonts w:hint="eastAsia" w:ascii="宋体" w:hAnsi="宋体" w:cs="宋体"/>
          <w:b w:val="0"/>
          <w:bCs/>
          <w:color w:val="auto"/>
          <w:sz w:val="24"/>
          <w:highlight w:val="none"/>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860"/>
        <w:ind w:firstLine="480"/>
        <w:jc w:val="left"/>
        <w:keepLines w:val="0"/>
        <w:keepNext w:val="0"/>
        <w:pageBreakBefore w:val="0"/>
        <w:spacing w:line="460" w:lineRule="exact"/>
        <w:rPr>
          <w:color w:val="auto"/>
          <w:sz w:val="24"/>
          <w:szCs w:val="24"/>
        </w:rPr>
      </w:pPr>
      <w:r>
        <w:rPr>
          <w:rFonts w:hint="eastAsia" w:ascii="宋体" w:hAnsi="宋体" w:cs="宋体"/>
          <w:b w:val="0"/>
          <w:bCs/>
          <w:color w:val="auto"/>
          <w:sz w:val="24"/>
          <w:szCs w:val="24"/>
          <w:highlight w:val="none"/>
          <w:lang w:val="en-US" w:eastAsia="zh-CN"/>
        </w:rPr>
        <w:t xml:space="preserve">8</w:t>
      </w:r>
      <w:r>
        <w:rPr>
          <w:rFonts w:hint="eastAsia" w:ascii="宋体" w:hAnsi="宋体" w:cs="宋体"/>
          <w:b w:val="0"/>
          <w:bCs/>
          <w:color w:val="auto"/>
          <w:sz w:val="24"/>
          <w:szCs w:val="24"/>
          <w:highlight w:val="none"/>
        </w:rPr>
        <w:t xml:space="preserve">.5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86"/>
        <w:ind w:firstLine="198"/>
        <w:jc w:val="center"/>
        <w:spacing w:after="0" w:line="460" w:lineRule="exact"/>
        <w:rPr>
          <w:rFonts w:ascii="宋体" w:hAnsi="宋体" w:eastAsia="宋体"/>
          <w:b/>
          <w:bCs/>
          <w:color w:val="auto"/>
          <w:sz w:val="36"/>
          <w:szCs w:val="36"/>
        </w:rPr>
      </w:pPr>
      <w:r>
        <w:rPr>
          <w:rFonts w:ascii="宋体" w:hAnsi="宋体" w:eastAsia="宋体"/>
          <w:b/>
          <w:color w:val="auto"/>
          <w:szCs w:val="21"/>
        </w:rPr>
        <w:br w:type="page" w:clear="all"/>
      </w:r>
      <w:bookmarkStart w:id="62" w:name="_Toc67502587"/>
      <w:r/>
      <w:bookmarkStart w:id="63" w:name="_Toc67502590"/>
      <w:r>
        <w:rPr>
          <w:rFonts w:hint="eastAsia" w:ascii="宋体" w:hAnsi="宋体" w:eastAsia="宋体"/>
          <w:b/>
          <w:bCs/>
          <w:color w:val="auto"/>
          <w:sz w:val="36"/>
          <w:szCs w:val="36"/>
        </w:rPr>
        <w:t xml:space="preserve">第</w:t>
      </w:r>
      <w:r>
        <w:rPr>
          <w:rFonts w:ascii="宋体" w:hAnsi="宋体" w:eastAsia="宋体"/>
          <w:b/>
          <w:bCs/>
          <w:color w:val="auto"/>
          <w:sz w:val="36"/>
          <w:szCs w:val="36"/>
        </w:rPr>
        <w:t xml:space="preserve">六部分</w:t>
      </w:r>
      <w:r>
        <w:rPr>
          <w:rFonts w:hint="eastAsia" w:ascii="宋体" w:hAnsi="宋体" w:eastAsia="宋体"/>
          <w:b/>
          <w:bCs/>
          <w:color w:val="auto"/>
          <w:sz w:val="36"/>
          <w:szCs w:val="36"/>
        </w:rPr>
        <w:t xml:space="preserve"> 合同条款及格式</w:t>
      </w:r>
      <w:bookmarkEnd w:id="62"/>
      <w:r/>
      <w:r/>
    </w:p>
    <w:p>
      <w:pPr>
        <w:ind w:firstLine="480"/>
        <w:jc w:val="left"/>
        <w:spacing w:line="452" w:lineRule="exact"/>
        <w:rPr>
          <w:rFonts w:ascii="宋体" w:hAnsi="宋体"/>
          <w:color w:val="auto"/>
          <w:sz w:val="24"/>
        </w:rPr>
      </w:pPr>
      <w:r>
        <w:rPr>
          <w:rFonts w:hint="eastAsia" w:ascii="宋体" w:hAnsi="宋体"/>
          <w:color w:val="auto"/>
          <w:sz w:val="24"/>
        </w:rPr>
        <w:t xml:space="preserve">采购人(全称)：</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bCs/>
          <w:color w:val="auto"/>
          <w:sz w:val="24"/>
          <w:u w:val="single"/>
          <w:lang w:eastAsia="zh-CN"/>
        </w:rPr>
        <w:t xml:space="preserve">建湖县住房管理办公室</w:t>
      </w:r>
      <w:r>
        <w:rPr>
          <w:rFonts w:ascii="宋体" w:hAnsi="宋体"/>
          <w:bCs/>
          <w:color w:val="auto"/>
          <w:sz w:val="24"/>
          <w:u w:val="single"/>
        </w:rPr>
        <w:t xml:space="preserve">   </w:t>
      </w:r>
      <w:r>
        <w:rPr>
          <w:rFonts w:hint="eastAsia" w:ascii="宋体" w:hAnsi="宋体"/>
          <w:bCs/>
          <w:color w:val="auto"/>
          <w:sz w:val="24"/>
          <w:u w:val="single"/>
        </w:rPr>
        <w:t xml:space="preserve">   </w:t>
      </w:r>
      <w:r>
        <w:rPr>
          <w:rFonts w:hint="eastAsia" w:ascii="宋体" w:hAnsi="宋体"/>
          <w:color w:val="auto"/>
          <w:sz w:val="24"/>
        </w:rPr>
        <w:t xml:space="preserve">(以下简称甲方)</w:t>
      </w:r>
      <w:r/>
    </w:p>
    <w:p>
      <w:pPr>
        <w:ind w:firstLine="480"/>
        <w:jc w:val="left"/>
        <w:spacing w:line="452" w:lineRule="exact"/>
        <w:rPr>
          <w:rFonts w:ascii="宋体" w:hAnsi="宋体"/>
          <w:color w:val="auto"/>
          <w:sz w:val="24"/>
          <w:u w:val="single"/>
        </w:rPr>
      </w:pPr>
      <w:r>
        <w:rPr>
          <w:rFonts w:hint="eastAsia" w:ascii="宋体" w:hAnsi="宋体"/>
          <w:color w:val="auto"/>
          <w:sz w:val="24"/>
        </w:rPr>
        <w:t xml:space="preserve">中标人(全称)：</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rPr>
        <w:t xml:space="preserve"> </w:t>
      </w:r>
      <w:r>
        <w:rPr>
          <w:rFonts w:hint="eastAsia" w:ascii="宋体" w:hAnsi="宋体"/>
          <w:color w:val="auto"/>
          <w:sz w:val="24"/>
        </w:rPr>
        <w:t xml:space="preserve">(以下简称乙方)</w:t>
      </w:r>
      <w:r/>
    </w:p>
    <w:p>
      <w:pPr>
        <w:ind w:firstLine="480"/>
        <w:jc w:val="left"/>
        <w:spacing w:line="452" w:lineRule="exact"/>
        <w:rPr>
          <w:rFonts w:ascii="宋体" w:hAnsi="宋体" w:cs="宋体"/>
          <w:color w:val="auto"/>
          <w:sz w:val="24"/>
        </w:rPr>
      </w:pPr>
      <w:r>
        <w:rPr>
          <w:rFonts w:hint="eastAsia" w:ascii="宋体" w:hAnsi="宋体"/>
          <w:color w:val="auto"/>
          <w:sz w:val="24"/>
        </w:rPr>
        <w:t xml:space="preserve">依照《中华人民共和国政府采购法》、《中华人民共和国民法典》及其他相关法律法规，遵循平等、自愿、公平和诚实信用原则，双方就</w:t>
      </w:r>
      <w:r>
        <w:rPr>
          <w:rFonts w:hint="eastAsia" w:ascii="宋体" w:hAnsi="宋体" w:cs="宋体"/>
          <w:b/>
          <w:color w:val="auto"/>
          <w:sz w:val="24"/>
          <w:lang w:eastAsia="zh-CN"/>
        </w:rPr>
        <w:t xml:space="preserve">建湖县2026年老旧小区智能化采购及安装项目（四次）</w:t>
      </w:r>
      <w:r>
        <w:rPr>
          <w:rFonts w:hint="eastAsia" w:ascii="宋体" w:hAnsi="宋体"/>
          <w:color w:val="auto"/>
          <w:sz w:val="24"/>
        </w:rPr>
        <w:t xml:space="preserve">相关事项协商一致，达成如下合同条款：</w:t>
      </w:r>
      <w:r/>
    </w:p>
    <w:p>
      <w:pPr>
        <w:ind w:firstLine="474"/>
        <w:spacing w:line="480" w:lineRule="exact"/>
        <w:rPr>
          <w:rFonts w:ascii="宋体" w:hAnsi="宋体" w:cs="宋体"/>
          <w:color w:val="auto"/>
          <w:spacing w:val="-2"/>
          <w:sz w:val="24"/>
        </w:rPr>
      </w:pPr>
      <w:r>
        <w:rPr>
          <w:rFonts w:hint="eastAsia" w:ascii="宋体" w:hAnsi="宋体" w:cs="宋体"/>
          <w:b/>
          <w:bCs/>
          <w:color w:val="auto"/>
          <w:spacing w:val="-2"/>
          <w:sz w:val="24"/>
        </w:rPr>
        <w:t xml:space="preserve">一、合同标的</w:t>
      </w:r>
      <w:r/>
    </w:p>
    <w:p>
      <w:pPr>
        <w:ind w:firstLine="470"/>
        <w:spacing w:line="480" w:lineRule="exact"/>
        <w:rPr>
          <w:rFonts w:hint="eastAsia" w:ascii="宋体" w:hAnsi="宋体"/>
          <w:b/>
          <w:color w:val="auto"/>
          <w:sz w:val="24"/>
        </w:rPr>
      </w:pPr>
      <w:r>
        <w:rPr>
          <w:rFonts w:hint="eastAsia" w:ascii="宋体" w:hAnsi="宋体"/>
          <w:color w:val="auto"/>
          <w:sz w:val="24"/>
        </w:rPr>
        <w:t xml:space="preserve">1.</w:t>
      </w:r>
      <w:r>
        <w:rPr>
          <w:rFonts w:ascii="宋体" w:hAnsi="宋体"/>
          <w:color w:val="auto"/>
          <w:sz w:val="24"/>
        </w:rPr>
        <w:t xml:space="preserve"> </w:t>
      </w:r>
      <w:r>
        <w:rPr>
          <w:rFonts w:hint="eastAsia" w:ascii="宋体" w:hAnsi="宋体"/>
          <w:color w:val="auto"/>
          <w:sz w:val="24"/>
        </w:rPr>
        <w:t xml:space="preserve">中标价即为合同价。</w:t>
      </w:r>
      <w:r/>
    </w:p>
    <w:p>
      <w:pPr>
        <w:ind w:firstLine="470"/>
        <w:spacing w:line="480" w:lineRule="exact"/>
        <w:rPr>
          <w:rFonts w:hint="eastAsia" w:ascii="宋体" w:hAnsi="宋体" w:cs="宋体"/>
          <w:color w:val="auto"/>
          <w:sz w:val="24"/>
        </w:rPr>
      </w:pPr>
      <w:r>
        <w:rPr>
          <w:rFonts w:hint="eastAsia" w:ascii="宋体" w:hAnsi="宋体"/>
          <w:color w:val="auto"/>
          <w:sz w:val="24"/>
        </w:rPr>
        <w:t xml:space="preserve">2. 合同中合同总价应是招标文件所确定招标范围内全部工作内容的价格体现，</w:t>
      </w:r>
      <w:r>
        <w:rPr>
          <w:rFonts w:ascii="宋体" w:hAnsi="宋体"/>
          <w:color w:val="auto"/>
          <w:sz w:val="24"/>
        </w:rPr>
        <w:t xml:space="preserve">以及为完成上述内容所必须的人工费、材料费、不可预见的费用、管理费、招标代理费</w:t>
      </w:r>
      <w:r>
        <w:rPr>
          <w:rFonts w:hint="eastAsia" w:ascii="宋体" w:hAnsi="宋体"/>
          <w:color w:val="auto"/>
          <w:sz w:val="24"/>
        </w:rPr>
        <w:t xml:space="preserve">、</w:t>
      </w:r>
      <w:r>
        <w:rPr>
          <w:rFonts w:ascii="宋体" w:hAnsi="宋体"/>
          <w:color w:val="auto"/>
          <w:sz w:val="24"/>
        </w:rPr>
        <w:t xml:space="preserve">利润、税金和文件规定的其他各项应有的全部费用</w:t>
      </w:r>
      <w:r>
        <w:rPr>
          <w:rFonts w:hint="eastAsia" w:ascii="宋体" w:hAnsi="宋体"/>
          <w:color w:val="auto"/>
          <w:sz w:val="24"/>
        </w:rPr>
        <w:t xml:space="preserve">。对乙方认为没有考虑到的费用项目甲方将不予支付，并认为此项费用已包含在投标报价中</w:t>
      </w:r>
      <w:r>
        <w:rPr>
          <w:rFonts w:hint="eastAsia" w:ascii="宋体" w:hAnsi="宋体" w:cs="宋体"/>
          <w:color w:val="auto"/>
          <w:sz w:val="24"/>
        </w:rPr>
        <w:t xml:space="preserve">。</w:t>
      </w:r>
      <w:r/>
    </w:p>
    <w:p>
      <w:pPr>
        <w:ind w:firstLine="480"/>
        <w:jc w:val="left"/>
        <w:spacing w:line="480" w:lineRule="exact"/>
        <w:rPr>
          <w:rFonts w:hint="eastAsia" w:ascii="宋体" w:hAnsi="宋体"/>
          <w:color w:val="auto"/>
          <w:sz w:val="24"/>
        </w:rPr>
      </w:pPr>
      <w:r>
        <w:rPr>
          <w:rFonts w:hint="eastAsia" w:ascii="宋体" w:hAnsi="宋体"/>
          <w:color w:val="auto"/>
          <w:sz w:val="24"/>
        </w:rPr>
        <w:t xml:space="preserve">3.</w:t>
      </w:r>
      <w:r>
        <w:rPr>
          <w:rFonts w:ascii="宋体" w:hAnsi="宋体"/>
          <w:color w:val="auto"/>
          <w:sz w:val="24"/>
        </w:rPr>
        <w:t xml:space="preserve"> </w:t>
      </w:r>
      <w:r>
        <w:rPr>
          <w:rFonts w:hint="eastAsia" w:ascii="宋体" w:hAnsi="宋体"/>
          <w:color w:val="auto"/>
          <w:sz w:val="24"/>
        </w:rPr>
        <w:t xml:space="preserve">履约</w:t>
      </w:r>
      <w:r>
        <w:rPr>
          <w:rFonts w:ascii="宋体" w:hAnsi="宋体"/>
          <w:color w:val="auto"/>
          <w:sz w:val="24"/>
        </w:rPr>
        <w:t xml:space="preserve">保证金</w:t>
      </w:r>
      <w:r/>
    </w:p>
    <w:p>
      <w:pPr>
        <w:ind w:firstLine="480"/>
        <w:jc w:val="left"/>
        <w:spacing w:line="480" w:lineRule="exact"/>
        <w:rPr>
          <w:rFonts w:hint="eastAsia" w:ascii="宋体" w:hAnsi="宋体"/>
          <w:bCs/>
          <w:color w:val="auto"/>
          <w:sz w:val="24"/>
        </w:rPr>
      </w:pPr>
      <w:r>
        <w:rPr>
          <w:rFonts w:hint="eastAsia" w:ascii="宋体" w:hAnsi="宋体"/>
          <w:color w:val="auto"/>
          <w:sz w:val="24"/>
        </w:rPr>
        <w:t xml:space="preserve">3.1乙方在签订合同时，须向甲方交纳项目</w:t>
      </w:r>
      <w:r>
        <w:rPr>
          <w:rFonts w:hint="eastAsia" w:ascii="宋体" w:hAnsi="宋体" w:cs="宋体"/>
          <w:color w:val="auto"/>
          <w:sz w:val="24"/>
        </w:rPr>
        <w:t xml:space="preserve">中标价5%</w:t>
      </w:r>
      <w:r>
        <w:rPr>
          <w:rFonts w:hint="eastAsia" w:ascii="宋体" w:hAnsi="宋体"/>
          <w:color w:val="auto"/>
          <w:sz w:val="24"/>
        </w:rPr>
        <w:t xml:space="preserve">的履约保证金，</w:t>
      </w:r>
      <w:r>
        <w:rPr>
          <w:rFonts w:hint="eastAsia" w:ascii="宋体" w:hAnsi="宋体" w:cs="宋体"/>
          <w:color w:val="auto"/>
          <w:sz w:val="24"/>
        </w:rPr>
        <w:t xml:space="preserve">于供货结束验收合格后退还。</w:t>
      </w:r>
      <w:r>
        <w:rPr>
          <w:rFonts w:hint="eastAsia" w:ascii="宋体" w:hAnsi="宋体"/>
          <w:color w:val="auto"/>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spacing w:line="480" w:lineRule="exact"/>
        <w:rPr>
          <w:rFonts w:hint="eastAsia" w:ascii="宋体" w:hAnsi="宋体" w:cs="宋体"/>
          <w:color w:val="auto"/>
          <w:sz w:val="24"/>
        </w:rPr>
      </w:pPr>
      <w:r>
        <w:rPr>
          <w:rFonts w:ascii="宋体" w:hAnsi="宋体" w:cs="宋体"/>
          <w:color w:val="auto"/>
          <w:sz w:val="24"/>
        </w:rPr>
        <w:t xml:space="preserve">3.2</w:t>
      </w:r>
      <w:r>
        <w:rPr>
          <w:rFonts w:hint="eastAsia" w:ascii="宋体" w:hAnsi="宋体" w:cs="宋体"/>
          <w:color w:val="auto"/>
          <w:sz w:val="24"/>
        </w:rPr>
        <w:t xml:space="preserve">合同履行结束后，甲方应及时退还交纳的履约保证金。</w:t>
      </w:r>
      <w:r/>
    </w:p>
    <w:p>
      <w:pPr>
        <w:ind w:firstLine="480"/>
        <w:jc w:val="left"/>
        <w:spacing w:line="480" w:lineRule="exact"/>
        <w:rPr>
          <w:rFonts w:hint="eastAsia" w:ascii="宋体" w:hAnsi="宋体" w:cs="宋体"/>
          <w:color w:val="auto"/>
          <w:sz w:val="24"/>
        </w:rPr>
      </w:pPr>
      <w:r>
        <w:rPr>
          <w:rFonts w:ascii="宋体" w:hAnsi="宋体" w:cs="宋体"/>
          <w:color w:val="auto"/>
          <w:sz w:val="24"/>
        </w:rPr>
        <w:t xml:space="preserve">3.3</w:t>
      </w:r>
      <w:r>
        <w:rPr>
          <w:rFonts w:hint="eastAsia" w:ascii="宋体" w:hAnsi="宋体" w:cs="宋体"/>
          <w:color w:val="auto"/>
          <w:sz w:val="24"/>
        </w:rPr>
        <w:t xml:space="preserve">履约保证金的退还：</w:t>
      </w:r>
      <w:r/>
    </w:p>
    <w:p>
      <w:pPr>
        <w:ind w:firstLine="480"/>
        <w:jc w:val="left"/>
        <w:spacing w:line="480" w:lineRule="exact"/>
        <w:rPr>
          <w:rFonts w:hint="eastAsia" w:ascii="宋体" w:hAnsi="宋体" w:cs="宋体"/>
          <w:color w:val="auto"/>
          <w:sz w:val="24"/>
        </w:rPr>
      </w:pPr>
      <w:r>
        <w:rPr>
          <w:rFonts w:ascii="宋体" w:hAnsi="宋体" w:cs="宋体"/>
          <w:color w:val="auto"/>
          <w:sz w:val="24"/>
        </w:rPr>
        <w:t xml:space="preserve">3.</w:t>
      </w:r>
      <w:r>
        <w:rPr>
          <w:rFonts w:hint="eastAsia" w:ascii="宋体" w:hAnsi="宋体" w:cs="宋体"/>
          <w:color w:val="auto"/>
          <w:sz w:val="24"/>
        </w:rPr>
        <w:t xml:space="preserve">3.1方式：无息退还至投标人缴纳履约保证金的账户。如为保函，在到期时自行失效。</w:t>
      </w:r>
      <w:r/>
    </w:p>
    <w:p>
      <w:pPr>
        <w:ind w:firstLine="480"/>
        <w:jc w:val="left"/>
        <w:spacing w:line="480" w:lineRule="exact"/>
        <w:rPr>
          <w:rFonts w:hint="eastAsia" w:ascii="宋体" w:hAnsi="宋体" w:cs="宋体"/>
          <w:color w:val="auto"/>
          <w:sz w:val="24"/>
        </w:rPr>
      </w:pPr>
      <w:r>
        <w:rPr>
          <w:rFonts w:ascii="宋体" w:hAnsi="宋体" w:cs="宋体"/>
          <w:color w:val="auto"/>
          <w:sz w:val="24"/>
        </w:rPr>
        <w:t xml:space="preserve">3.</w:t>
      </w:r>
      <w:r>
        <w:rPr>
          <w:rFonts w:hint="eastAsia" w:ascii="宋体" w:hAnsi="宋体" w:cs="宋体"/>
          <w:color w:val="auto"/>
          <w:sz w:val="24"/>
        </w:rPr>
        <w:t xml:space="preserve">3.2时间：项目服务期满后退还。</w:t>
      </w:r>
      <w:r/>
    </w:p>
    <w:p>
      <w:pPr>
        <w:ind w:firstLine="480"/>
        <w:jc w:val="left"/>
        <w:spacing w:line="480" w:lineRule="exact"/>
        <w:rPr>
          <w:rFonts w:hint="eastAsia" w:ascii="宋体" w:hAnsi="宋体" w:cs="宋体"/>
          <w:color w:val="auto"/>
          <w:sz w:val="24"/>
        </w:rPr>
      </w:pPr>
      <w:r>
        <w:rPr>
          <w:rFonts w:ascii="宋体" w:hAnsi="宋体" w:cs="宋体"/>
          <w:color w:val="auto"/>
          <w:sz w:val="24"/>
        </w:rPr>
        <w:t xml:space="preserve">3.</w:t>
      </w:r>
      <w:r>
        <w:rPr>
          <w:rFonts w:hint="eastAsia" w:ascii="宋体" w:hAnsi="宋体" w:cs="宋体"/>
          <w:color w:val="auto"/>
          <w:sz w:val="24"/>
        </w:rPr>
        <w:t xml:space="preserve">3.3条件：按合同要求全部履约完成并经甲方验收合格，且甲方收到乙方出具的发票。</w:t>
      </w:r>
      <w:r/>
    </w:p>
    <w:p>
      <w:pPr>
        <w:ind w:firstLine="480"/>
        <w:jc w:val="left"/>
        <w:spacing w:line="480" w:lineRule="exact"/>
        <w:rPr>
          <w:rFonts w:hint="eastAsia" w:ascii="宋体" w:hAnsi="宋体" w:cs="宋体"/>
          <w:color w:val="auto"/>
          <w:sz w:val="24"/>
        </w:rPr>
      </w:pPr>
      <w:r>
        <w:rPr>
          <w:rFonts w:ascii="宋体" w:hAnsi="宋体" w:cs="宋体"/>
          <w:color w:val="auto"/>
          <w:sz w:val="24"/>
        </w:rPr>
        <w:t xml:space="preserve">3.</w:t>
      </w:r>
      <w:r>
        <w:rPr>
          <w:rFonts w:hint="eastAsia" w:ascii="宋体" w:hAnsi="宋体" w:cs="宋体"/>
          <w:color w:val="auto"/>
          <w:sz w:val="24"/>
        </w:rPr>
        <w:t xml:space="preserve">3.4不予退还情形：</w:t>
      </w:r>
      <w:r/>
    </w:p>
    <w:p>
      <w:pPr>
        <w:ind w:firstLine="480"/>
        <w:jc w:val="left"/>
        <w:spacing w:line="480" w:lineRule="exact"/>
        <w:rPr>
          <w:rFonts w:hint="eastAsia" w:ascii="宋体" w:hAnsi="宋体" w:cs="宋体"/>
          <w:color w:val="auto"/>
          <w:sz w:val="24"/>
        </w:rPr>
      </w:pPr>
      <w:r>
        <w:rPr>
          <w:rFonts w:hint="eastAsia" w:ascii="宋体" w:hAnsi="宋体" w:cs="宋体"/>
          <w:color w:val="auto"/>
          <w:sz w:val="24"/>
        </w:rPr>
        <w:t xml:space="preserve">除不可抗力情况外，投标人出现下列情形之一的，其履约保证金，甲方将视情节决定不予退还或部分不予退还。</w:t>
      </w:r>
      <w:r/>
    </w:p>
    <w:p>
      <w:pPr>
        <w:ind w:firstLine="480"/>
        <w:jc w:val="left"/>
        <w:spacing w:line="480" w:lineRule="exact"/>
        <w:rPr>
          <w:rFonts w:hint="eastAsia" w:ascii="宋体" w:hAnsi="宋体" w:cs="宋体"/>
          <w:color w:val="auto"/>
          <w:sz w:val="24"/>
        </w:rPr>
      </w:pPr>
      <w:r>
        <w:rPr>
          <w:rFonts w:hint="eastAsia" w:ascii="宋体" w:hAnsi="宋体" w:cs="宋体"/>
          <w:color w:val="auto"/>
          <w:sz w:val="24"/>
        </w:rPr>
        <w:t xml:space="preserve">（1）乙方无正当理由拒绝签订合同的，或者在签订合同时向采购人提出附加条件或者更改合同实质性内容要求的；</w:t>
      </w:r>
      <w:r/>
    </w:p>
    <w:p>
      <w:pPr>
        <w:ind w:firstLine="480"/>
        <w:jc w:val="left"/>
        <w:spacing w:line="480" w:lineRule="exact"/>
        <w:rPr>
          <w:rFonts w:hint="eastAsia" w:ascii="宋体" w:hAnsi="宋体" w:cs="宋体"/>
          <w:color w:val="auto"/>
          <w:sz w:val="24"/>
        </w:rPr>
      </w:pPr>
      <w:r>
        <w:rPr>
          <w:rFonts w:hint="eastAsia" w:ascii="宋体" w:hAnsi="宋体" w:cs="宋体"/>
          <w:color w:val="auto"/>
          <w:sz w:val="24"/>
        </w:rPr>
        <w:t xml:space="preserve">（2）乙方不履行与采购人订立的合同的；</w:t>
      </w:r>
      <w:r/>
    </w:p>
    <w:p>
      <w:pPr>
        <w:ind w:firstLine="480"/>
        <w:jc w:val="left"/>
        <w:spacing w:line="480" w:lineRule="exact"/>
        <w:rPr>
          <w:rFonts w:hint="eastAsia" w:ascii="宋体" w:hAnsi="宋体" w:cs="宋体"/>
          <w:color w:val="auto"/>
          <w:sz w:val="24"/>
        </w:rPr>
      </w:pPr>
      <w:r>
        <w:rPr>
          <w:rFonts w:hint="eastAsia" w:ascii="宋体" w:hAnsi="宋体" w:cs="宋体"/>
          <w:color w:val="auto"/>
          <w:sz w:val="24"/>
        </w:rPr>
        <w:t xml:space="preserve">（3）乙方所供货物或服务不符合招标文件规定要求的；</w:t>
      </w:r>
      <w:r/>
    </w:p>
    <w:p>
      <w:pPr>
        <w:ind w:firstLine="480"/>
        <w:jc w:val="left"/>
        <w:spacing w:line="480" w:lineRule="exact"/>
        <w:rPr>
          <w:rFonts w:hint="eastAsia" w:ascii="宋体" w:hAnsi="宋体" w:cs="宋体"/>
          <w:color w:val="auto"/>
          <w:sz w:val="24"/>
        </w:rPr>
      </w:pPr>
      <w:r>
        <w:rPr>
          <w:rFonts w:hint="eastAsia" w:ascii="宋体" w:hAnsi="宋体" w:cs="宋体"/>
          <w:color w:val="auto"/>
          <w:sz w:val="24"/>
        </w:rPr>
        <w:t xml:space="preserve">（4）乙方采取欺骗、弄虚作假方式投标的或与其它投标人串通投标的；</w:t>
      </w:r>
      <w:r/>
    </w:p>
    <w:p>
      <w:pPr>
        <w:ind w:firstLine="480"/>
        <w:jc w:val="left"/>
        <w:spacing w:line="480" w:lineRule="exact"/>
        <w:rPr>
          <w:rFonts w:hint="eastAsia" w:ascii="宋体" w:hAnsi="宋体" w:cs="宋体"/>
          <w:color w:val="auto"/>
          <w:sz w:val="24"/>
        </w:rPr>
      </w:pPr>
      <w:r>
        <w:rPr>
          <w:rFonts w:hint="eastAsia" w:ascii="宋体" w:hAnsi="宋体" w:cs="宋体"/>
          <w:color w:val="auto"/>
          <w:sz w:val="24"/>
        </w:rPr>
        <w:t xml:space="preserve">（5）乙方将合同内容转包、违法分包的；</w:t>
      </w:r>
      <w:r/>
    </w:p>
    <w:p>
      <w:pPr>
        <w:ind w:firstLine="480"/>
        <w:jc w:val="left"/>
        <w:spacing w:line="480" w:lineRule="exact"/>
        <w:rPr>
          <w:rFonts w:hint="eastAsia" w:ascii="宋体" w:hAnsi="宋体" w:cs="宋体"/>
          <w:color w:val="auto"/>
          <w:sz w:val="24"/>
        </w:rPr>
      </w:pPr>
      <w:r>
        <w:rPr>
          <w:rFonts w:hint="eastAsia" w:ascii="宋体" w:hAnsi="宋体" w:cs="宋体"/>
          <w:color w:val="auto"/>
          <w:sz w:val="24"/>
        </w:rPr>
        <w:t xml:space="preserve">（6）乙方故意捏造事实或伪造证明材料，进行虚假恶意投诉或反映的。</w:t>
      </w:r>
      <w:r/>
    </w:p>
    <w:p>
      <w:pPr>
        <w:ind w:firstLine="480"/>
        <w:jc w:val="left"/>
        <w:spacing w:line="480" w:lineRule="exact"/>
        <w:rPr>
          <w:rFonts w:hint="eastAsia" w:ascii="宋体" w:hAnsi="宋体" w:cs="宋体"/>
          <w:color w:val="auto"/>
          <w:sz w:val="24"/>
        </w:rPr>
      </w:pPr>
      <w:r>
        <w:rPr>
          <w:rFonts w:ascii="宋体" w:hAnsi="宋体" w:cs="宋体"/>
          <w:color w:val="auto"/>
          <w:sz w:val="24"/>
        </w:rPr>
        <w:t xml:space="preserve">3.</w:t>
      </w:r>
      <w:r>
        <w:rPr>
          <w:rFonts w:hint="eastAsia" w:ascii="宋体" w:hAnsi="宋体" w:cs="宋体"/>
          <w:color w:val="auto"/>
          <w:sz w:val="24"/>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80" w:lineRule="exact"/>
        <w:rPr>
          <w:rFonts w:hint="eastAsia" w:ascii="宋体" w:hAnsi="宋体"/>
          <w:color w:val="auto"/>
          <w:sz w:val="24"/>
        </w:rPr>
      </w:pPr>
      <w:r>
        <w:rPr>
          <w:rFonts w:ascii="宋体" w:hAnsi="宋体"/>
          <w:color w:val="auto"/>
          <w:sz w:val="24"/>
        </w:rPr>
        <w:t xml:space="preserve">4. </w:t>
      </w:r>
      <w:r>
        <w:rPr>
          <w:rFonts w:hint="eastAsia" w:ascii="宋体" w:hAnsi="宋体"/>
          <w:color w:val="auto"/>
          <w:sz w:val="24"/>
        </w:rPr>
        <w:t xml:space="preserve">项目实施期间，乙方所有的工作人员的人身安全以及乙方在实施期间产生的各类安全责任事故均由乙方自行承担。</w:t>
      </w:r>
      <w:r>
        <w:rPr>
          <w:rFonts w:hint="eastAsia" w:ascii="宋体" w:hAnsi="宋体"/>
          <w:color w:val="auto"/>
          <w:sz w:val="24"/>
        </w:rPr>
        <w:br w:type="textWrapping" w:clear="all"/>
      </w:r>
      <w:r>
        <w:rPr>
          <w:rFonts w:hint="eastAsia" w:ascii="宋体" w:hAnsi="宋体"/>
          <w:color w:val="auto"/>
          <w:sz w:val="24"/>
        </w:rPr>
        <w:t xml:space="preserve">    5. 乙方</w:t>
      </w:r>
      <w:r>
        <w:rPr>
          <w:rFonts w:hint="eastAsia" w:ascii="宋体" w:hAnsi="宋体" w:cs="宋体"/>
          <w:bCs/>
          <w:color w:val="auto"/>
          <w:sz w:val="24"/>
          <w:szCs w:val="22"/>
        </w:rPr>
        <w:t xml:space="preserve">在服务过程中涉及第三方产品知识产权情况，若出现技术、经济或法律上的纠纷，应由乙方全面承担并全权解决，并确保不影响项目的进度。</w:t>
      </w:r>
      <w:r/>
    </w:p>
    <w:p>
      <w:pPr>
        <w:ind w:firstLine="480"/>
        <w:jc w:val="left"/>
        <w:spacing w:line="480" w:lineRule="exact"/>
        <w:rPr>
          <w:rFonts w:hint="eastAsia" w:ascii="宋体" w:hAnsi="宋体" w:cs="宋体"/>
          <w:color w:val="auto"/>
          <w:sz w:val="24"/>
        </w:rPr>
      </w:pPr>
      <w:r>
        <w:rPr>
          <w:rFonts w:hint="eastAsia" w:ascii="宋体" w:hAnsi="宋体"/>
          <w:color w:val="auto"/>
          <w:sz w:val="24"/>
        </w:rPr>
        <w:t xml:space="preserve">6. 甲方</w:t>
      </w:r>
      <w:r>
        <w:rPr>
          <w:rFonts w:ascii="宋体" w:hAnsi="宋体"/>
          <w:color w:val="auto"/>
          <w:sz w:val="24"/>
        </w:rPr>
        <w:t xml:space="preserve">或者采购代理机构应当按照政府采购合同规定的技术、服务、安全标准组织对</w:t>
      </w:r>
      <w:r>
        <w:rPr>
          <w:rFonts w:hint="eastAsia" w:ascii="宋体" w:hAnsi="宋体"/>
          <w:color w:val="auto"/>
          <w:sz w:val="24"/>
        </w:rPr>
        <w:t xml:space="preserve">乙方的</w:t>
      </w:r>
      <w:r>
        <w:rPr>
          <w:rFonts w:ascii="宋体" w:hAnsi="宋体"/>
          <w:color w:val="auto"/>
          <w:sz w:val="24"/>
        </w:rPr>
        <w:t xml:space="preserve">履约情况进行验收，并出具验收书。验收书应当包括每一项技术、服务、安全标准的履约情况</w:t>
      </w:r>
      <w:r>
        <w:rPr>
          <w:rFonts w:hint="eastAsia" w:ascii="宋体" w:hAnsi="宋体"/>
          <w:color w:val="auto"/>
          <w:sz w:val="24"/>
        </w:rPr>
        <w:t xml:space="preserve">。</w:t>
      </w:r>
      <w:r/>
    </w:p>
    <w:p>
      <w:pPr>
        <w:ind w:firstLine="472"/>
        <w:spacing w:line="480" w:lineRule="exact"/>
        <w:rPr>
          <w:rFonts w:hint="eastAsia" w:ascii="宋体" w:hAnsi="宋体"/>
          <w:b/>
          <w:color w:val="auto"/>
          <w:sz w:val="24"/>
        </w:rPr>
      </w:pPr>
      <w:r>
        <w:rPr>
          <w:rFonts w:hint="eastAsia" w:ascii="宋体" w:hAnsi="宋体"/>
          <w:b/>
          <w:color w:val="auto"/>
          <w:sz w:val="24"/>
        </w:rPr>
        <w:t xml:space="preserve">二、质量保证</w:t>
      </w:r>
      <w:r/>
    </w:p>
    <w:p>
      <w:pPr>
        <w:ind w:firstLine="470"/>
        <w:spacing w:line="480" w:lineRule="exact"/>
        <w:rPr>
          <w:rFonts w:hint="eastAsia" w:ascii="宋体" w:hAnsi="宋体"/>
          <w:color w:val="auto"/>
          <w:sz w:val="24"/>
        </w:rPr>
      </w:pPr>
      <w:r>
        <w:rPr>
          <w:rFonts w:hint="eastAsia" w:ascii="宋体" w:hAnsi="宋体"/>
          <w:color w:val="auto"/>
          <w:sz w:val="24"/>
        </w:rPr>
        <w:t xml:space="preserve">1. 乙方提供的产品性能及质量应符合国家标准并满足招标文件规定的相关质量技术要求，实现乙方的投标承诺书条款。</w:t>
      </w:r>
      <w:r/>
    </w:p>
    <w:p>
      <w:pPr>
        <w:ind w:firstLine="470"/>
        <w:spacing w:line="480" w:lineRule="exact"/>
        <w:rPr>
          <w:rFonts w:hint="eastAsia" w:ascii="宋体" w:hAnsi="宋体"/>
          <w:bCs/>
          <w:color w:val="auto"/>
          <w:sz w:val="24"/>
        </w:rPr>
      </w:pPr>
      <w:r>
        <w:rPr>
          <w:rFonts w:hint="eastAsia" w:ascii="宋体" w:hAnsi="宋体"/>
          <w:color w:val="auto"/>
          <w:sz w:val="24"/>
        </w:rPr>
        <w:t xml:space="preserve">2. 具体标准详见招标文件中技术参数要求部分。</w:t>
      </w:r>
      <w:r/>
    </w:p>
    <w:p>
      <w:pPr>
        <w:ind w:firstLine="470"/>
        <w:spacing w:line="480" w:lineRule="exact"/>
        <w:widowControl/>
        <w:rPr>
          <w:rFonts w:hint="eastAsia" w:ascii="宋体" w:hAnsi="宋体"/>
          <w:b/>
          <w:color w:val="auto"/>
          <w:sz w:val="24"/>
        </w:rPr>
      </w:pPr>
      <w:r>
        <w:rPr>
          <w:rFonts w:hint="eastAsia" w:ascii="宋体" w:hAnsi="宋体"/>
          <w:b/>
          <w:color w:val="auto"/>
          <w:sz w:val="24"/>
        </w:rPr>
        <w:t xml:space="preserve">三、产品的运输方式、费用负担及保险</w:t>
      </w:r>
      <w:r/>
    </w:p>
    <w:p>
      <w:pPr>
        <w:ind w:firstLine="473"/>
        <w:spacing w:line="480" w:lineRule="exact"/>
        <w:widowControl/>
        <w:rPr>
          <w:rFonts w:hint="eastAsia" w:ascii="宋体" w:hAnsi="宋体"/>
          <w:color w:val="auto"/>
          <w:sz w:val="24"/>
        </w:rPr>
      </w:pPr>
      <w:r>
        <w:rPr>
          <w:rFonts w:hint="eastAsia" w:ascii="宋体" w:hAnsi="宋体"/>
          <w:color w:val="auto"/>
          <w:sz w:val="24"/>
        </w:rPr>
        <w:t xml:space="preserve">乙方负责交货前产品的运输及保险，费用由乙方承担。乙方保证用最快捷与安全可靠的方式进行运输。产品运抵交货地点平稳摆放前产生的毁损、灭失风险均由乙方承担。</w:t>
      </w:r>
      <w:r/>
    </w:p>
    <w:p>
      <w:pPr>
        <w:ind w:firstLine="472"/>
        <w:spacing w:line="480" w:lineRule="exact"/>
        <w:widowControl/>
        <w:rPr>
          <w:rFonts w:hint="eastAsia" w:ascii="宋体" w:hAnsi="宋体"/>
          <w:color w:val="auto"/>
          <w:sz w:val="24"/>
        </w:rPr>
      </w:pPr>
      <w:r>
        <w:rPr>
          <w:rFonts w:hint="eastAsia" w:ascii="宋体" w:hAnsi="宋体"/>
          <w:b/>
          <w:color w:val="auto"/>
          <w:sz w:val="24"/>
        </w:rPr>
        <w:t xml:space="preserve">四、交付与验收</w:t>
      </w:r>
      <w:r/>
    </w:p>
    <w:p>
      <w:pPr>
        <w:ind w:firstLine="477"/>
        <w:spacing w:line="480" w:lineRule="exact"/>
        <w:rPr>
          <w:rFonts w:hint="eastAsia" w:ascii="宋体" w:hAnsi="宋体"/>
          <w:bCs/>
          <w:color w:val="auto"/>
          <w:sz w:val="24"/>
          <w:shd w:val="clear" w:color="auto" w:fill="ffffff"/>
        </w:rPr>
      </w:pPr>
      <w:r>
        <w:rPr>
          <w:rFonts w:hint="eastAsia" w:ascii="宋体" w:hAnsi="宋体"/>
          <w:b/>
          <w:color w:val="auto"/>
          <w:sz w:val="24"/>
        </w:rPr>
        <w:t xml:space="preserve">1.交付时间：</w:t>
      </w:r>
      <w:r>
        <w:rPr>
          <w:rFonts w:hint="eastAsia" w:ascii="宋体" w:hAnsi="宋体" w:cs="宋体"/>
          <w:color w:val="auto"/>
          <w:spacing w:val="-4"/>
          <w:sz w:val="24"/>
          <w:szCs w:val="24"/>
        </w:rPr>
        <w:t xml:space="preserve">合同签订后</w:t>
      </w:r>
      <w:r>
        <w:rPr>
          <w:rFonts w:hint="eastAsia" w:ascii="宋体" w:hAnsi="宋体" w:cs="宋体"/>
          <w:color w:val="auto"/>
          <w:spacing w:val="-4"/>
          <w:sz w:val="24"/>
          <w:szCs w:val="24"/>
          <w:lang w:val="en-US" w:eastAsia="zh-CN"/>
        </w:rPr>
        <w:t xml:space="preserve">90</w:t>
      </w:r>
      <w:r>
        <w:rPr>
          <w:rFonts w:hint="eastAsia" w:ascii="宋体" w:hAnsi="宋体" w:cs="宋体"/>
          <w:color w:val="auto"/>
          <w:spacing w:val="-4"/>
          <w:sz w:val="24"/>
          <w:szCs w:val="24"/>
        </w:rPr>
        <w:t xml:space="preserve">个日历天内完成全部供货、安装、调试并经验收合格</w:t>
      </w:r>
      <w:r>
        <w:rPr>
          <w:rFonts w:hint="eastAsia" w:ascii="宋体" w:hAnsi="宋体" w:cs="Arial"/>
          <w:bCs/>
          <w:color w:val="auto"/>
          <w:sz w:val="24"/>
          <w:szCs w:val="24"/>
        </w:rPr>
        <w:t xml:space="preserve">；</w:t>
      </w:r>
      <w:r/>
    </w:p>
    <w:p>
      <w:pPr>
        <w:ind w:firstLine="117"/>
        <w:spacing w:line="480" w:lineRule="exact"/>
        <w:rPr>
          <w:rFonts w:hint="eastAsia" w:ascii="宋体" w:hAnsi="宋体"/>
          <w:b/>
          <w:color w:val="auto"/>
          <w:sz w:val="24"/>
        </w:rPr>
      </w:pPr>
      <w:r>
        <w:rPr>
          <w:rFonts w:hint="eastAsia" w:ascii="宋体" w:hAnsi="宋体" w:cs="宋体"/>
          <w:color w:val="auto"/>
          <w:sz w:val="24"/>
        </w:rPr>
        <w:t xml:space="preserve">     </w:t>
      </w:r>
      <w:r>
        <w:rPr>
          <w:rFonts w:hint="eastAsia" w:ascii="宋体" w:hAnsi="宋体" w:cs="宋体"/>
          <w:b/>
          <w:color w:val="auto"/>
          <w:sz w:val="24"/>
        </w:rPr>
        <w:t xml:space="preserve">交付地点</w:t>
      </w:r>
      <w:r>
        <w:rPr>
          <w:rFonts w:hint="eastAsia" w:ascii="宋体" w:hAnsi="宋体" w:cs="宋体"/>
          <w:color w:val="auto"/>
          <w:sz w:val="24"/>
        </w:rPr>
        <w:t xml:space="preserve">：</w:t>
      </w:r>
      <w:r>
        <w:rPr>
          <w:rFonts w:hint="eastAsia" w:ascii="宋体" w:hAnsi="宋体" w:cs="Arial"/>
          <w:bCs/>
          <w:color w:val="auto"/>
          <w:sz w:val="24"/>
        </w:rPr>
        <w:t xml:space="preserve">采购人指定地点。</w:t>
      </w:r>
      <w:r/>
    </w:p>
    <w:p>
      <w:pPr>
        <w:ind w:firstLine="470"/>
        <w:jc w:val="left"/>
        <w:spacing w:line="480" w:lineRule="exact"/>
        <w:widowControl/>
        <w:tabs>
          <w:tab w:val="left" w:pos="7560" w:leader="none"/>
        </w:tabs>
        <w:rPr>
          <w:rFonts w:hint="eastAsia" w:ascii="宋体" w:hAnsi="宋体"/>
          <w:color w:val="auto"/>
          <w:sz w:val="24"/>
        </w:rPr>
      </w:pPr>
      <w:r>
        <w:rPr>
          <w:rFonts w:hint="eastAsia" w:ascii="宋体" w:hAnsi="宋体"/>
          <w:bCs/>
          <w:color w:val="auto"/>
          <w:sz w:val="24"/>
        </w:rPr>
        <w:t xml:space="preserve">2.</w:t>
      </w:r>
      <w:r>
        <w:rPr>
          <w:rFonts w:hint="eastAsia" w:ascii="宋体" w:hAnsi="宋体"/>
          <w:color w:val="auto"/>
          <w:sz w:val="24"/>
        </w:rPr>
        <w:t xml:space="preserve">乙方按照本合同或招标文件规定的时间和方式向甲方交付货物，交付地点由甲方指定。货物的验收包括型号、规格、数量、外观质量及包装、货物的装箱清单、随货物资料及配件工具。</w:t>
      </w:r>
      <w:r/>
    </w:p>
    <w:p>
      <w:pPr>
        <w:ind w:firstLine="470"/>
        <w:jc w:val="left"/>
        <w:spacing w:line="480" w:lineRule="exact"/>
        <w:widowControl/>
        <w:tabs>
          <w:tab w:val="left" w:pos="7560" w:leader="none"/>
        </w:tabs>
        <w:rPr>
          <w:rFonts w:hint="eastAsia" w:ascii="宋体" w:hAnsi="宋体"/>
          <w:color w:val="auto"/>
          <w:sz w:val="24"/>
        </w:rPr>
      </w:pPr>
      <w:r>
        <w:rPr>
          <w:rFonts w:hint="eastAsia" w:ascii="宋体" w:hAnsi="宋体"/>
          <w:bCs/>
          <w:color w:val="auto"/>
          <w:sz w:val="24"/>
        </w:rPr>
        <w:t xml:space="preserve">3.</w:t>
      </w:r>
      <w:r>
        <w:rPr>
          <w:rFonts w:hint="eastAsia" w:ascii="宋体" w:hAnsi="宋体"/>
          <w:color w:val="auto"/>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0"/>
        <w:jc w:val="left"/>
        <w:spacing w:line="480" w:lineRule="exact"/>
        <w:widowControl/>
        <w:tabs>
          <w:tab w:val="left" w:pos="7560" w:leader="none"/>
        </w:tabs>
        <w:rPr>
          <w:rFonts w:hint="eastAsia" w:ascii="宋体" w:hAnsi="宋体"/>
          <w:color w:val="auto"/>
          <w:sz w:val="24"/>
        </w:rPr>
      </w:pPr>
      <w:r>
        <w:rPr>
          <w:rFonts w:hint="eastAsia" w:ascii="宋体" w:hAnsi="宋体"/>
          <w:color w:val="auto"/>
          <w:sz w:val="24"/>
        </w:rPr>
        <w:t xml:space="preserve">4.甲方根据合同规定的内容和国家标准进行验收，同时比较乙方出具的检验证明，经检验无误后由甲方出具验收合格证明加盖单位公章，该证明作为最终付款所需文件的组成部分。</w:t>
      </w:r>
      <w:r/>
    </w:p>
    <w:p>
      <w:pPr>
        <w:ind w:firstLine="470"/>
        <w:jc w:val="left"/>
        <w:spacing w:line="480" w:lineRule="exact"/>
        <w:widowControl/>
        <w:tabs>
          <w:tab w:val="left" w:pos="7560" w:leader="none"/>
        </w:tabs>
        <w:rPr>
          <w:rFonts w:hint="eastAsia" w:ascii="宋体" w:hAnsi="宋体"/>
          <w:color w:val="auto"/>
          <w:sz w:val="24"/>
        </w:rPr>
      </w:pPr>
      <w:r>
        <w:rPr>
          <w:rFonts w:hint="eastAsia" w:ascii="宋体" w:hAnsi="宋体"/>
          <w:color w:val="auto"/>
          <w:sz w:val="24"/>
        </w:rPr>
        <w:t xml:space="preserve">5.甲方在验收中，如果发现产品的品种、规格、质量不合规定的情况，应妥为保管，同时甲方应在 7 天内向乙方提出书面异议。在此期间，甲方有权拒付不符合合同规定部分的货款。甲方怠于通知或者自产品收到之日起超过两天未通知乙方的，视为产品合乎规定。乙方在接到甲方书面异议后，应在 7 天内负责处理。</w:t>
      </w:r>
      <w:r/>
    </w:p>
    <w:p>
      <w:pPr>
        <w:ind w:firstLine="472"/>
        <w:spacing w:line="480" w:lineRule="exact"/>
        <w:rPr>
          <w:rFonts w:hint="eastAsia" w:ascii="宋体" w:hAnsi="宋体"/>
          <w:b/>
          <w:color w:val="auto"/>
          <w:sz w:val="24"/>
        </w:rPr>
      </w:pPr>
      <w:r>
        <w:rPr>
          <w:rFonts w:hint="eastAsia" w:ascii="宋体" w:hAnsi="宋体"/>
          <w:b/>
          <w:color w:val="auto"/>
          <w:sz w:val="24"/>
        </w:rPr>
        <w:t xml:space="preserve">五、售后服务</w:t>
      </w:r>
      <w:r/>
    </w:p>
    <w:p>
      <w:pPr>
        <w:ind w:firstLine="480"/>
        <w:spacing w:line="480" w:lineRule="exact"/>
        <w:rPr>
          <w:rFonts w:hint="eastAsia" w:ascii="宋体" w:hAnsi="宋体" w:cs="宋体"/>
          <w:color w:val="auto"/>
          <w:sz w:val="24"/>
        </w:rPr>
      </w:pPr>
      <w:r>
        <w:rPr>
          <w:rFonts w:hint="eastAsia" w:ascii="宋体" w:hAnsi="宋体"/>
          <w:color w:val="auto"/>
          <w:sz w:val="24"/>
        </w:rPr>
        <w:t xml:space="preserve">1. 乙方承诺提供</w:t>
      </w:r>
      <w:r>
        <w:rPr>
          <w:rFonts w:hint="eastAsia" w:ascii="宋体" w:hAnsi="宋体"/>
          <w:color w:val="auto"/>
          <w:sz w:val="24"/>
          <w:u w:val="single"/>
        </w:rPr>
        <w:t xml:space="preserve"> </w:t>
      </w:r>
      <w:r>
        <w:rPr>
          <w:rFonts w:hint="eastAsia" w:ascii="宋体" w:hAnsi="宋体"/>
          <w:b/>
          <w:bCs/>
          <w:color w:val="auto"/>
          <w:sz w:val="24"/>
          <w:u w:val="single"/>
          <w:lang w:val="en-US" w:eastAsia="zh-CN"/>
        </w:rPr>
        <w:t xml:space="preserve">三</w:t>
      </w:r>
      <w:r>
        <w:rPr>
          <w:rFonts w:hint="eastAsia" w:ascii="宋体" w:hAnsi="宋体"/>
          <w:b/>
          <w:bCs/>
          <w:color w:val="auto"/>
          <w:sz w:val="24"/>
          <w:u w:val="single"/>
        </w:rPr>
        <w:t xml:space="preserve">年 </w:t>
      </w:r>
      <w:r>
        <w:rPr>
          <w:rFonts w:hint="eastAsia" w:ascii="宋体" w:hAnsi="宋体"/>
          <w:color w:val="auto"/>
          <w:sz w:val="24"/>
        </w:rPr>
        <w:t xml:space="preserve">免费质保</w:t>
      </w:r>
      <w:r>
        <w:rPr>
          <w:rFonts w:hint="eastAsia" w:ascii="宋体" w:hAnsi="宋体" w:cs="宋体"/>
          <w:color w:val="auto"/>
          <w:sz w:val="24"/>
        </w:rPr>
        <w:t xml:space="preserve">。免费质保期间出现的问题，必须在2小时内响应，</w:t>
      </w:r>
      <w:r>
        <w:rPr>
          <w:rFonts w:ascii="宋体" w:hAnsi="宋体" w:cs="宋体"/>
          <w:color w:val="auto"/>
          <w:sz w:val="24"/>
        </w:rPr>
        <w:t xml:space="preserve">12</w:t>
      </w:r>
      <w:r>
        <w:rPr>
          <w:rFonts w:hint="eastAsia" w:ascii="宋体" w:hAnsi="宋体" w:cs="宋体"/>
          <w:color w:val="auto"/>
          <w:sz w:val="24"/>
        </w:rPr>
        <w:t xml:space="preserve">个小时内到达现场，</w:t>
      </w:r>
      <w:r>
        <w:rPr>
          <w:rFonts w:ascii="宋体" w:hAnsi="宋体" w:cs="宋体"/>
          <w:color w:val="auto"/>
          <w:sz w:val="24"/>
        </w:rPr>
        <w:t xml:space="preserve">24</w:t>
      </w:r>
      <w:r>
        <w:rPr>
          <w:rFonts w:hint="eastAsia" w:ascii="宋体" w:hAnsi="宋体" w:cs="宋体"/>
          <w:color w:val="auto"/>
          <w:sz w:val="24"/>
        </w:rPr>
        <w:t xml:space="preserve">小时内修复。现场不能修复的，应提供备用机、备件替代。若超时未完成故障排除，且不能及时提供备用机、备件替代的，乙方对因故障所造成的损失后果负责。所发生的一切费用均由乙方自行承担。</w:t>
      </w:r>
      <w:r>
        <w:rPr>
          <w:rFonts w:hint="eastAsia" w:ascii="宋体" w:hAnsi="宋体"/>
          <w:color w:val="auto"/>
          <w:sz w:val="24"/>
        </w:rPr>
        <w:t xml:space="preserve">如乙方供应的产品因质量原因不能通过相关部门的验收，乙方无偿更换全部产品，不收取任何费用，并承担相应责任。</w:t>
      </w:r>
      <w:r/>
    </w:p>
    <w:p>
      <w:pPr>
        <w:ind w:firstLine="470"/>
        <w:spacing w:line="480" w:lineRule="exact"/>
        <w:widowControl/>
        <w:rPr>
          <w:rFonts w:hint="eastAsia" w:ascii="宋体" w:hAnsi="宋体"/>
          <w:color w:val="auto"/>
          <w:sz w:val="24"/>
        </w:rPr>
      </w:pPr>
      <w:r>
        <w:rPr>
          <w:rFonts w:hint="eastAsia" w:ascii="宋体" w:hAnsi="宋体"/>
          <w:color w:val="auto"/>
          <w:sz w:val="24"/>
        </w:rPr>
        <w:t xml:space="preserve">2. 乙方应严格执行厂家的保修规定，质量保证期满后，产品须维修的，供货方或生产方应本着微利服务原则，按最低价格收取维修费用。</w:t>
      </w:r>
      <w:r/>
    </w:p>
    <w:p>
      <w:pPr>
        <w:ind w:firstLine="470"/>
        <w:spacing w:line="480" w:lineRule="exact"/>
        <w:widowControl/>
        <w:rPr>
          <w:color w:val="auto"/>
        </w:rPr>
      </w:pPr>
      <w:r>
        <w:rPr>
          <w:rFonts w:hint="eastAsia" w:ascii="宋体" w:hAnsi="宋体" w:cs="宋体"/>
          <w:color w:val="auto"/>
          <w:sz w:val="24"/>
        </w:rPr>
        <w:t xml:space="preserve">3.乙方负责对甲方相关部门及指定的用户进行培训，需根据项目实施的进度及时安排培训和授课，培训的主要内容应侧重于对设备的使用、维护、常见问题及解决办法等方面，并进行实践性的操作演示，使受训者熟悉课程教学的方法，掌握设备的操作和维护等。供应商需制定详细的培训计划，明确培训目标、参训人员、课程内容、时间、场地等相关安排。</w:t>
      </w:r>
      <w:r/>
    </w:p>
    <w:p>
      <w:pPr>
        <w:ind w:firstLine="472"/>
        <w:spacing w:line="480" w:lineRule="exact"/>
        <w:widowControl/>
        <w:rPr>
          <w:rFonts w:hint="eastAsia" w:ascii="宋体" w:hAnsi="宋体"/>
          <w:b/>
          <w:color w:val="auto"/>
          <w:sz w:val="24"/>
        </w:rPr>
      </w:pPr>
      <w:r>
        <w:rPr>
          <w:rFonts w:hint="eastAsia" w:ascii="宋体" w:hAnsi="宋体"/>
          <w:b/>
          <w:color w:val="auto"/>
          <w:sz w:val="24"/>
        </w:rPr>
        <w:t xml:space="preserve">六、结算方式及期限</w:t>
      </w:r>
      <w:r/>
    </w:p>
    <w:p>
      <w:pPr>
        <w:ind w:firstLine="482"/>
        <w:spacing w:line="480" w:lineRule="exact"/>
        <w:rPr>
          <w:rFonts w:hint="eastAsia" w:ascii="宋体" w:hAnsi="宋体"/>
          <w:color w:val="auto"/>
          <w:sz w:val="24"/>
        </w:rPr>
      </w:pPr>
      <w:r>
        <w:rPr>
          <w:rFonts w:hint="eastAsia" w:ascii="宋体" w:hAnsi="宋体"/>
          <w:b/>
          <w:color w:val="auto"/>
          <w:sz w:val="24"/>
        </w:rPr>
        <w:t xml:space="preserve">1. </w:t>
      </w:r>
      <w:r>
        <w:rPr>
          <w:rFonts w:hint="eastAsia" w:ascii="宋体" w:hAnsi="宋体"/>
          <w:color w:val="auto"/>
          <w:sz w:val="24"/>
        </w:rPr>
        <w:t xml:space="preserve">结付程序：乙方按本合同内容合格地履行供货义务后，凭验收收货单、销售发票办理货款结算手续</w:t>
      </w:r>
      <w:r/>
    </w:p>
    <w:p>
      <w:pPr>
        <w:ind w:firstLine="472"/>
        <w:spacing w:line="480" w:lineRule="exact"/>
        <w:widowControl/>
        <w:rPr>
          <w:rFonts w:hint="eastAsia" w:ascii="宋体" w:hAnsi="宋体"/>
          <w:color w:val="auto"/>
          <w:sz w:val="24"/>
        </w:rPr>
      </w:pPr>
      <w:r>
        <w:rPr>
          <w:rFonts w:hint="eastAsia" w:ascii="宋体" w:hAnsi="宋体"/>
          <w:b/>
          <w:color w:val="auto"/>
          <w:sz w:val="24"/>
        </w:rPr>
        <w:t xml:space="preserve">2. </w:t>
      </w:r>
      <w:r>
        <w:rPr>
          <w:rFonts w:hint="eastAsia" w:ascii="宋体" w:hAnsi="宋体"/>
          <w:color w:val="auto"/>
          <w:sz w:val="24"/>
        </w:rPr>
        <w:t xml:space="preserve">结付方式及期限：</w:t>
      </w:r>
      <w:r>
        <w:rPr>
          <w:rFonts w:hint="eastAsia" w:ascii="宋体" w:hAnsi="宋体" w:cs="宋体"/>
          <w:b/>
          <w:bCs/>
          <w:color w:val="auto"/>
          <w:sz w:val="24"/>
        </w:rPr>
        <w:t xml:space="preserve">支付价款时须提供正式发票。</w:t>
      </w:r>
      <w:r/>
    </w:p>
    <w:p>
      <w:pPr>
        <w:ind w:firstLine="472"/>
        <w:spacing w:line="480" w:lineRule="exact"/>
        <w:widowControl/>
        <w:rPr>
          <w:rFonts w:hint="eastAsia" w:ascii="宋体" w:hAnsi="宋体" w:cs="Arial"/>
          <w:b/>
          <w:color w:val="auto"/>
          <w:sz w:val="24"/>
        </w:rPr>
      </w:pPr>
      <w:r>
        <w:rPr>
          <w:rFonts w:hint="eastAsia" w:ascii="宋体" w:hAnsi="宋体" w:cs="宋体"/>
          <w:b/>
          <w:bCs/>
          <w:color w:val="auto"/>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2"/>
        <w:spacing w:line="480" w:lineRule="exact"/>
        <w:rPr>
          <w:rFonts w:hint="eastAsia" w:ascii="宋体" w:hAnsi="宋体"/>
          <w:color w:val="auto"/>
          <w:sz w:val="24"/>
        </w:rPr>
      </w:pPr>
      <w:r>
        <w:rPr>
          <w:rFonts w:hint="eastAsia" w:ascii="宋体" w:hAnsi="宋体"/>
          <w:color w:val="auto"/>
          <w:sz w:val="24"/>
        </w:rPr>
        <w:t xml:space="preserve">（2）货到指定地点安装结束、经相关部门验收合格后，支付至合同价款的50%，变更减少的按实际完成工程量付款，增加工程量变更、签证部分在审计结论出具之前暂不付款（一年内项目必须审计结束）；经验收合格满一年后付至审定总价的80%；验收合格满两年后付至审定总价的90%；余款质保期满后无质量问题一次性结清。（本项目采取履行进度结算，付款期限自甲乙双方确认结算金额之日起30日内支付相应进度款项；支付货款时须提供正式发票）。</w:t>
      </w:r>
      <w:r/>
    </w:p>
    <w:p>
      <w:pPr>
        <w:ind w:firstLine="475"/>
        <w:spacing w:line="480" w:lineRule="exact"/>
        <w:rPr>
          <w:rFonts w:hint="eastAsia" w:ascii="宋体" w:hAnsi="宋体"/>
          <w:color w:val="auto"/>
          <w:sz w:val="24"/>
        </w:rPr>
      </w:pPr>
      <w:r>
        <w:rPr>
          <w:rFonts w:hint="eastAsia" w:ascii="宋体" w:hAnsi="宋体"/>
          <w:b/>
          <w:color w:val="auto"/>
          <w:sz w:val="24"/>
        </w:rPr>
        <w:t xml:space="preserve">七、</w:t>
      </w:r>
      <w:r>
        <w:rPr>
          <w:rFonts w:ascii="宋体" w:hAnsi="宋体"/>
          <w:b/>
          <w:color w:val="auto"/>
          <w:sz w:val="24"/>
        </w:rPr>
        <w:t xml:space="preserve"> </w:t>
      </w:r>
      <w:r>
        <w:rPr>
          <w:rFonts w:hint="eastAsia" w:ascii="宋体" w:hAnsi="宋体"/>
          <w:b/>
          <w:color w:val="auto"/>
          <w:sz w:val="24"/>
        </w:rPr>
        <w:t xml:space="preserve">违约责任</w:t>
      </w:r>
      <w:r/>
    </w:p>
    <w:p>
      <w:pPr>
        <w:ind w:firstLine="475"/>
        <w:spacing w:line="480" w:lineRule="exact"/>
        <w:rPr>
          <w:rFonts w:hint="eastAsia" w:ascii="宋体" w:hAnsi="宋体"/>
          <w:color w:val="auto"/>
          <w:sz w:val="24"/>
        </w:rPr>
      </w:pPr>
      <w:r>
        <w:rPr>
          <w:rFonts w:hint="eastAsia" w:ascii="宋体" w:hAnsi="宋体"/>
          <w:b/>
          <w:color w:val="auto"/>
          <w:sz w:val="24"/>
        </w:rPr>
        <w:t xml:space="preserve">1.</w:t>
      </w:r>
      <w:r>
        <w:rPr>
          <w:rFonts w:hint="eastAsia" w:ascii="宋体" w:hAnsi="宋体"/>
          <w:color w:val="auto"/>
          <w:sz w:val="24"/>
        </w:rPr>
        <w:t xml:space="preserve">合同一方不履行合同义务或者履行合同义务不符合约定的，应当承担继续履行、采取补救措施或者赔偿损失等违约责任。</w:t>
      </w:r>
      <w:r/>
    </w:p>
    <w:p>
      <w:pPr>
        <w:ind w:firstLine="475"/>
        <w:spacing w:line="480" w:lineRule="exact"/>
        <w:rPr>
          <w:rFonts w:hint="eastAsia" w:ascii="宋体" w:hAnsi="宋体"/>
          <w:color w:val="auto"/>
          <w:sz w:val="24"/>
        </w:rPr>
      </w:pPr>
      <w:r>
        <w:rPr>
          <w:rFonts w:hint="eastAsia" w:ascii="宋体" w:hAnsi="宋体"/>
          <w:b/>
          <w:color w:val="auto"/>
          <w:sz w:val="24"/>
        </w:rPr>
        <w:t xml:space="preserve">2.甲方违约责任</w:t>
      </w:r>
      <w:r/>
    </w:p>
    <w:p>
      <w:pPr>
        <w:ind w:firstLine="425"/>
        <w:spacing w:line="480" w:lineRule="exact"/>
        <w:rPr>
          <w:rFonts w:hint="eastAsia" w:ascii="宋体" w:hAnsi="宋体"/>
          <w:color w:val="auto"/>
          <w:sz w:val="24"/>
        </w:rPr>
      </w:pPr>
      <w:r>
        <w:rPr>
          <w:rFonts w:hint="eastAsia" w:ascii="宋体" w:hAnsi="宋体"/>
          <w:color w:val="auto"/>
          <w:sz w:val="24"/>
        </w:rPr>
        <w:t xml:space="preserve">甲方违反合同规定，拒绝接收乙方交付的合格货物，应当承担乙方由此造成的损失。</w:t>
      </w:r>
      <w:r/>
    </w:p>
    <w:p>
      <w:pPr>
        <w:ind w:firstLine="472"/>
        <w:spacing w:line="480" w:lineRule="exact"/>
        <w:rPr>
          <w:rFonts w:ascii="宋体" w:hAnsi="宋体"/>
          <w:b/>
          <w:color w:val="auto"/>
          <w:sz w:val="24"/>
        </w:rPr>
      </w:pPr>
      <w:r>
        <w:rPr>
          <w:rFonts w:hint="eastAsia" w:ascii="宋体" w:hAnsi="宋体"/>
          <w:b/>
          <w:color w:val="auto"/>
          <w:sz w:val="24"/>
        </w:rPr>
        <w:t xml:space="preserve">3.乙方违约责任</w:t>
      </w:r>
      <w:r/>
    </w:p>
    <w:p>
      <w:pPr>
        <w:ind w:firstLine="425"/>
        <w:spacing w:line="480" w:lineRule="exact"/>
        <w:rPr>
          <w:rFonts w:ascii="宋体" w:hAnsi="宋体"/>
          <w:color w:val="auto"/>
          <w:sz w:val="24"/>
        </w:rPr>
      </w:pPr>
      <w:r>
        <w:rPr>
          <w:rFonts w:hint="eastAsia" w:ascii="宋体" w:hAnsi="宋体"/>
          <w:color w:val="auto"/>
          <w:sz w:val="24"/>
        </w:rPr>
        <w:t xml:space="preserve">（1）乙方不能交货（逾期超过十五天视为不能交货），或交货不合格从而影响甲方按期正常使用的，甲方有权解除合同，乙方向甲方偿付合同总价款</w:t>
      </w:r>
      <w:r>
        <w:rPr>
          <w:rFonts w:ascii="宋体" w:hAnsi="宋体"/>
          <w:color w:val="auto"/>
          <w:sz w:val="24"/>
        </w:rPr>
        <w:t xml:space="preserve">5%</w:t>
      </w:r>
      <w:r>
        <w:rPr>
          <w:rFonts w:hint="eastAsia" w:ascii="宋体" w:hAnsi="宋体"/>
          <w:color w:val="auto"/>
          <w:sz w:val="24"/>
        </w:rPr>
        <w:t xml:space="preserve">的违约金，违约金不足以补偿损失的甲方有权要求乙方补足。</w:t>
      </w:r>
      <w:r/>
    </w:p>
    <w:p>
      <w:pPr>
        <w:ind w:firstLine="480"/>
        <w:spacing w:line="480" w:lineRule="exact"/>
        <w:widowControl/>
        <w:rPr>
          <w:rFonts w:hint="eastAsia" w:ascii="宋体" w:hAnsi="宋体"/>
          <w:color w:val="auto"/>
          <w:sz w:val="24"/>
        </w:rPr>
      </w:pPr>
      <w:r>
        <w:rPr>
          <w:rFonts w:hint="eastAsia" w:ascii="宋体" w:hAnsi="宋体"/>
          <w:color w:val="auto"/>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80"/>
        <w:spacing w:line="480" w:lineRule="exact"/>
        <w:widowControl/>
        <w:rPr>
          <w:rFonts w:hint="eastAsia" w:ascii="宋体" w:hAnsi="宋体"/>
          <w:color w:val="auto"/>
          <w:sz w:val="24"/>
        </w:rPr>
      </w:pPr>
      <w:r>
        <w:rPr>
          <w:rFonts w:hint="eastAsia" w:ascii="宋体" w:hAnsi="宋体"/>
          <w:color w:val="auto"/>
          <w:sz w:val="24"/>
        </w:rPr>
        <w:t xml:space="preserve">（3）乙方必须保证项目施工过程中以及货物供应、安装、运输、装卸、使用过程中的安全。如因产品质量不合理、不坚固、实施不规范，以及一切自然损坏而造成的货物损坏和人身伤害事故（不包括不可抗力因素），由乙方承担全部责任；</w:t>
      </w:r>
      <w:r/>
    </w:p>
    <w:p>
      <w:pPr>
        <w:ind w:firstLine="482"/>
        <w:spacing w:line="480" w:lineRule="exact"/>
        <w:widowControl/>
        <w:rPr>
          <w:rFonts w:hint="eastAsia" w:ascii="宋体" w:hAnsi="宋体"/>
          <w:color w:val="auto"/>
          <w:sz w:val="24"/>
        </w:rPr>
      </w:pPr>
      <w:r>
        <w:rPr>
          <w:rFonts w:hint="eastAsia" w:ascii="宋体" w:hAnsi="宋体"/>
          <w:b/>
          <w:color w:val="auto"/>
          <w:sz w:val="24"/>
        </w:rPr>
        <w:t xml:space="preserve">八、不可抗力</w:t>
      </w:r>
      <w:r/>
    </w:p>
    <w:p>
      <w:pPr>
        <w:ind w:firstLine="480"/>
        <w:spacing w:line="480" w:lineRule="exact"/>
        <w:widowControl/>
        <w:rPr>
          <w:rFonts w:hint="eastAsia" w:ascii="宋体" w:hAnsi="宋体"/>
          <w:color w:val="auto"/>
          <w:sz w:val="24"/>
        </w:rPr>
      </w:pPr>
      <w:r>
        <w:rPr>
          <w:rFonts w:hint="eastAsia" w:ascii="宋体" w:hAnsi="宋体"/>
          <w:color w:val="auto"/>
          <w:sz w:val="24"/>
        </w:rPr>
        <w:t xml:space="preserve">1、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hint="eastAsia" w:ascii="宋体" w:hAnsi="宋体"/>
          <w:color w:val="auto"/>
          <w:sz w:val="24"/>
        </w:rPr>
      </w:pPr>
      <w:r>
        <w:rPr>
          <w:rFonts w:hint="eastAsia" w:ascii="宋体" w:hAnsi="宋体"/>
          <w:color w:val="auto"/>
          <w:sz w:val="24"/>
        </w:rPr>
        <w:t xml:space="preserve">2、不可抗力事件持续超过15日，任一方均有权解除本合同。</w:t>
      </w:r>
      <w:r/>
    </w:p>
    <w:p>
      <w:pPr>
        <w:ind w:firstLine="472"/>
        <w:spacing w:line="480" w:lineRule="exact"/>
        <w:widowControl/>
        <w:rPr>
          <w:rFonts w:hint="eastAsia" w:ascii="宋体" w:hAnsi="宋体"/>
          <w:b/>
          <w:color w:val="auto"/>
          <w:sz w:val="24"/>
        </w:rPr>
      </w:pPr>
      <w:r>
        <w:rPr>
          <w:rFonts w:hint="eastAsia" w:ascii="宋体" w:hAnsi="宋体"/>
          <w:b/>
          <w:color w:val="auto"/>
          <w:sz w:val="24"/>
        </w:rPr>
        <w:t xml:space="preserve">九、其他事项</w:t>
      </w:r>
      <w:r/>
    </w:p>
    <w:p>
      <w:pPr>
        <w:ind w:firstLine="480"/>
        <w:spacing w:line="480" w:lineRule="exact"/>
        <w:widowControl/>
        <w:rPr>
          <w:rFonts w:hint="eastAsia" w:ascii="宋体" w:hAnsi="宋体"/>
          <w:color w:val="auto"/>
          <w:sz w:val="24"/>
        </w:rPr>
      </w:pPr>
      <w:r>
        <w:rPr>
          <w:rFonts w:hint="eastAsia" w:ascii="宋体" w:hAnsi="宋体"/>
          <w:color w:val="auto"/>
          <w:sz w:val="24"/>
        </w:rPr>
        <w:t xml:space="preserve">按本合同规定应该偿付的违约金、赔偿金、保管保养费和各种经济损失的，应当在明确责任后</w:t>
      </w:r>
      <w:r>
        <w:rPr>
          <w:rFonts w:hint="eastAsia" w:ascii="宋体" w:hAnsi="宋体"/>
          <w:color w:val="auto"/>
          <w:sz w:val="24"/>
          <w:u w:val="single"/>
        </w:rPr>
        <w:t xml:space="preserve"> 7 </w:t>
      </w:r>
      <w:r>
        <w:rPr>
          <w:rFonts w:hint="eastAsia" w:ascii="宋体" w:hAnsi="宋体"/>
          <w:color w:val="auto"/>
          <w:sz w:val="24"/>
        </w:rPr>
        <w:t xml:space="preserve">天内支付，否则应按未付金额的</w:t>
      </w:r>
      <w:r>
        <w:rPr>
          <w:rFonts w:hint="eastAsia" w:ascii="宋体" w:hAnsi="宋体"/>
          <w:color w:val="auto"/>
          <w:sz w:val="24"/>
          <w:u w:val="single"/>
        </w:rPr>
        <w:t xml:space="preserve"> 10% </w:t>
      </w:r>
      <w:r>
        <w:rPr>
          <w:rFonts w:hint="eastAsia" w:ascii="宋体" w:hAnsi="宋体"/>
          <w:color w:val="auto"/>
          <w:sz w:val="24"/>
        </w:rPr>
        <w:t xml:space="preserve">支付违约金。</w:t>
      </w:r>
      <w:r/>
    </w:p>
    <w:p>
      <w:pPr>
        <w:ind w:firstLine="482"/>
        <w:spacing w:line="480" w:lineRule="exact"/>
        <w:widowControl/>
        <w:rPr>
          <w:rFonts w:hint="eastAsia" w:ascii="宋体" w:hAnsi="宋体"/>
          <w:color w:val="auto"/>
          <w:sz w:val="24"/>
        </w:rPr>
      </w:pPr>
      <w:r>
        <w:rPr>
          <w:rFonts w:hint="eastAsia" w:ascii="宋体" w:hAnsi="宋体"/>
          <w:b/>
          <w:color w:val="auto"/>
          <w:sz w:val="24"/>
        </w:rPr>
        <w:t xml:space="preserve">十、合同争议解决方式</w:t>
      </w:r>
      <w:r/>
    </w:p>
    <w:p>
      <w:pPr>
        <w:ind w:firstLine="480"/>
        <w:spacing w:line="480" w:lineRule="exact"/>
        <w:widowControl/>
        <w:rPr>
          <w:rFonts w:hint="eastAsia" w:ascii="宋体" w:hAnsi="宋体"/>
          <w:color w:val="auto"/>
          <w:sz w:val="24"/>
        </w:rPr>
      </w:pPr>
      <w:r>
        <w:rPr>
          <w:rFonts w:hint="eastAsia" w:ascii="宋体" w:hAnsi="宋体"/>
          <w:color w:val="auto"/>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354"/>
        <w:spacing w:line="480" w:lineRule="exact"/>
        <w:widowControl/>
        <w:rPr>
          <w:rFonts w:hint="eastAsia" w:ascii="宋体" w:hAnsi="宋体"/>
          <w:b/>
          <w:color w:val="auto"/>
          <w:sz w:val="24"/>
        </w:rPr>
      </w:pPr>
      <w:r>
        <w:rPr>
          <w:rFonts w:hint="eastAsia" w:ascii="宋体" w:hAnsi="宋体"/>
          <w:b/>
          <w:color w:val="auto"/>
          <w:sz w:val="24"/>
        </w:rPr>
        <w:t xml:space="preserve">十一、其他</w:t>
      </w:r>
      <w:r/>
    </w:p>
    <w:p>
      <w:pPr>
        <w:ind w:firstLine="482"/>
        <w:spacing w:line="480" w:lineRule="exact"/>
        <w:widowControl/>
        <w:rPr>
          <w:rFonts w:hint="eastAsia" w:ascii="宋体" w:hAnsi="宋体"/>
          <w:color w:val="auto"/>
          <w:sz w:val="24"/>
        </w:rPr>
      </w:pPr>
      <w:r>
        <w:rPr>
          <w:rFonts w:hint="eastAsia" w:ascii="宋体" w:hAnsi="宋体"/>
          <w:color w:val="auto"/>
          <w:sz w:val="24"/>
        </w:rPr>
        <w:t xml:space="preserve">1. 合同执行期内，甲、乙双方均不得随意变更或解除合同。合同如有未尽事宜，须经双方共同协商，做出补充规定，补充规定与合同具有同等效力。</w:t>
      </w:r>
      <w:r/>
    </w:p>
    <w:p>
      <w:pPr>
        <w:ind w:firstLine="482"/>
        <w:spacing w:line="480" w:lineRule="exact"/>
        <w:widowControl/>
        <w:rPr>
          <w:rFonts w:hint="eastAsia" w:ascii="宋体" w:hAnsi="宋体"/>
          <w:color w:val="auto"/>
          <w:sz w:val="24"/>
        </w:rPr>
      </w:pPr>
      <w:r>
        <w:rPr>
          <w:rFonts w:hint="eastAsia" w:ascii="宋体" w:hAnsi="宋体"/>
          <w:color w:val="auto"/>
          <w:sz w:val="24"/>
        </w:rPr>
        <w:t xml:space="preserve">2. 本合同有效期：</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日至</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日（以下单日为准）。</w:t>
      </w:r>
      <w:r/>
    </w:p>
    <w:p>
      <w:pPr>
        <w:ind w:firstLine="482"/>
        <w:spacing w:line="480" w:lineRule="exact"/>
        <w:widowControl/>
        <w:rPr>
          <w:rFonts w:hint="eastAsia" w:ascii="宋体" w:hAnsi="宋体"/>
          <w:color w:val="auto"/>
          <w:sz w:val="24"/>
        </w:rPr>
      </w:pPr>
      <w:r>
        <w:rPr>
          <w:rFonts w:hint="eastAsia" w:ascii="宋体" w:hAnsi="宋体"/>
          <w:color w:val="auto"/>
          <w:sz w:val="24"/>
        </w:rPr>
        <w:t xml:space="preserve">3. 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hint="eastAsia" w:ascii="宋体" w:hAnsi="宋体"/>
          <w:color w:val="auto"/>
          <w:sz w:val="24"/>
        </w:rPr>
      </w:pPr>
      <w:r>
        <w:rPr>
          <w:rFonts w:hint="eastAsia" w:ascii="宋体" w:hAnsi="宋体"/>
          <w:color w:val="auto"/>
          <w:sz w:val="24"/>
        </w:rPr>
        <w:t xml:space="preserve">4. 本合同自甲乙双方代表签字盖章之日起生效，一式陆份，甲乙双方各贰份，</w:t>
      </w:r>
      <w:r>
        <w:rPr>
          <w:rFonts w:hint="eastAsia" w:ascii="宋体" w:hAnsi="宋体"/>
          <w:bCs/>
          <w:color w:val="auto"/>
          <w:sz w:val="24"/>
        </w:rPr>
        <w:t xml:space="preserve">江苏滕荣工程项目管理有限公司</w:t>
      </w:r>
      <w:r>
        <w:rPr>
          <w:rFonts w:hint="eastAsia" w:ascii="宋体" w:hAnsi="宋体"/>
          <w:color w:val="auto"/>
          <w:sz w:val="24"/>
        </w:rPr>
        <w:t xml:space="preserve">贰份。</w:t>
      </w:r>
      <w:r/>
    </w:p>
    <w:p>
      <w:pPr>
        <w:ind w:firstLine="482"/>
        <w:spacing w:line="480" w:lineRule="exact"/>
        <w:widowControl/>
        <w:tabs>
          <w:tab w:val="left" w:pos="630" w:leader="none"/>
        </w:tabs>
        <w:rPr>
          <w:rFonts w:hint="eastAsia" w:ascii="宋体" w:hAnsi="宋体"/>
          <w:color w:val="auto"/>
          <w:sz w:val="24"/>
        </w:rPr>
      </w:pPr>
      <w:r>
        <w:rPr>
          <w:rFonts w:hint="eastAsia" w:ascii="宋体" w:hAnsi="宋体"/>
          <w:color w:val="auto"/>
          <w:sz w:val="24"/>
        </w:rPr>
        <w:t xml:space="preserve">5. 本合同附件包括：招标文件、中标通知书、投标文件。</w:t>
      </w:r>
      <w:r/>
    </w:p>
    <w:p>
      <w:pPr>
        <w:pStyle w:val="1057"/>
        <w:ind w:left="0" w:firstLine="482"/>
        <w:spacing w:after="0" w:line="452" w:lineRule="exact"/>
        <w:rPr>
          <w:rFonts w:ascii="宋体" w:hAnsi="宋体" w:cs="宋体"/>
          <w:b/>
          <w:bCs/>
          <w:color w:val="auto"/>
          <w:sz w:val="24"/>
          <w:szCs w:val="20"/>
          <w:lang w:eastAsia="zh-CN"/>
        </w:rPr>
      </w:pPr>
      <w:r>
        <w:rPr>
          <w:rFonts w:ascii="宋体" w:hAnsi="宋体"/>
          <w:b/>
          <w:bCs/>
          <w:color w:val="auto"/>
          <w:sz w:val="24"/>
        </w:rPr>
        <w:t xml:space="preserve">6. 该合同在签订之日起2个工作日内在江苏省政府采购网、盐城市政府采购网上予以公示。</w:t>
      </w:r>
      <w:r/>
    </w:p>
    <w:p>
      <w:pPr>
        <w:pStyle w:val="1057"/>
        <w:ind w:left="0" w:firstLine="0"/>
        <w:jc w:val="center"/>
        <w:spacing w:after="0" w:line="452" w:lineRule="exact"/>
        <w:rPr>
          <w:rFonts w:ascii="宋体" w:hAnsi="宋体"/>
          <w:b/>
          <w:bCs/>
          <w:color w:val="auto"/>
          <w:sz w:val="36"/>
          <w:szCs w:val="32"/>
          <w:lang w:eastAsia="zh-CN"/>
        </w:rPr>
      </w:pPr>
      <w:r>
        <w:rPr>
          <w:b/>
          <w:color w:val="auto"/>
          <w:lang w:eastAsia="zh-CN"/>
        </w:rPr>
        <w:br w:type="page" w:clear="all"/>
      </w:r>
      <w:r>
        <w:rPr>
          <w:rFonts w:hint="eastAsia" w:ascii="宋体" w:hAnsi="宋体"/>
          <w:b/>
          <w:bCs/>
          <w:color w:val="auto"/>
          <w:sz w:val="36"/>
          <w:szCs w:val="32"/>
          <w:lang w:eastAsia="zh-CN"/>
        </w:rPr>
        <w:t xml:space="preserve">第七部分 </w:t>
      </w:r>
      <w:bookmarkEnd w:id="63"/>
      <w:r>
        <w:rPr>
          <w:rFonts w:hint="eastAsia" w:ascii="宋体" w:hAnsi="宋体"/>
          <w:b/>
          <w:bCs/>
          <w:color w:val="auto"/>
          <w:sz w:val="36"/>
          <w:szCs w:val="32"/>
          <w:lang w:eastAsia="zh-CN"/>
        </w:rPr>
        <w:t xml:space="preserve">投标文件</w:t>
      </w:r>
      <w:r>
        <w:rPr>
          <w:rFonts w:ascii="宋体" w:hAnsi="宋体"/>
          <w:b/>
          <w:bCs/>
          <w:color w:val="auto"/>
          <w:sz w:val="36"/>
          <w:szCs w:val="32"/>
          <w:lang w:eastAsia="zh-CN"/>
        </w:rPr>
        <w:t xml:space="preserve">相关格式</w:t>
      </w:r>
      <w:r/>
    </w:p>
    <w:p>
      <w:pPr>
        <w:jc w:val="center"/>
        <w:keepLines/>
        <w:keepNext/>
        <w:spacing w:before="340" w:after="330" w:line="578" w:lineRule="auto"/>
        <w:widowControl/>
        <w:rPr>
          <w:rFonts w:ascii="宋体" w:hAnsi="宋体" w:cs="Segoe UI"/>
          <w:b/>
          <w:bCs/>
          <w:color w:val="auto"/>
          <w:sz w:val="36"/>
          <w:szCs w:val="32"/>
        </w:rPr>
        <w:outlineLvl w:val="0"/>
      </w:pPr>
      <w:r>
        <w:rPr>
          <w:rFonts w:hint="eastAsia" w:ascii="宋体" w:hAnsi="宋体" w:cs="Segoe UI"/>
          <w:b/>
          <w:bCs/>
          <w:color w:val="auto"/>
          <w:sz w:val="36"/>
          <w:szCs w:val="32"/>
        </w:rPr>
        <w:t xml:space="preserve">（一）谈判报价</w:t>
      </w:r>
      <w:r>
        <w:rPr>
          <w:rFonts w:ascii="宋体" w:hAnsi="宋体" w:cs="Segoe UI"/>
          <w:b/>
          <w:bCs/>
          <w:color w:val="auto"/>
          <w:sz w:val="36"/>
          <w:szCs w:val="32"/>
        </w:rPr>
        <w:t xml:space="preserve">表</w:t>
      </w:r>
      <w:r/>
    </w:p>
    <w:p>
      <w:pPr>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t xml:space="preserve">项目编号：</w:t>
      </w:r>
      <w:r>
        <w:rPr>
          <w:rFonts w:hint="eastAsia" w:ascii="宋体" w:hAnsi="宋体" w:eastAsia="宋体" w:cs="Segoe UI"/>
          <w:color w:val="auto"/>
          <w:sz w:val="27"/>
          <w:szCs w:val="27"/>
          <w:lang w:eastAsia="zh-CN"/>
        </w:rPr>
        <w:t xml:space="preserve">JSZC-320925-JHTR-</w:t>
      </w:r>
      <w:r>
        <w:rPr>
          <w:rFonts w:hint="eastAsia" w:ascii="宋体" w:hAnsi="宋体" w:eastAsia="宋体" w:cs="Segoe UI"/>
          <w:color w:val="auto"/>
          <w:sz w:val="27"/>
          <w:szCs w:val="27"/>
          <w:lang w:val="en-US" w:eastAsia="zh-CN"/>
        </w:rPr>
        <w:t xml:space="preserve">T</w:t>
      </w:r>
      <w:r>
        <w:rPr>
          <w:rFonts w:hint="eastAsia" w:ascii="宋体" w:hAnsi="宋体" w:eastAsia="宋体" w:cs="Segoe UI"/>
          <w:color w:val="auto"/>
          <w:sz w:val="27"/>
          <w:szCs w:val="27"/>
          <w:lang w:eastAsia="zh-CN"/>
        </w:rPr>
        <w:t xml:space="preserve">2026-000</w:t>
      </w:r>
      <w:r>
        <w:rPr>
          <w:rFonts w:hint="eastAsia" w:ascii="宋体" w:hAnsi="宋体" w:eastAsia="宋体" w:cs="Segoe UI"/>
          <w:color w:val="auto"/>
          <w:sz w:val="27"/>
          <w:szCs w:val="27"/>
          <w:lang w:val="en-US" w:eastAsia="zh-CN"/>
        </w:rPr>
        <w:t xml:space="preserve">7</w:t>
      </w:r>
      <w:r/>
    </w:p>
    <w:p>
      <w:pPr>
        <w:jc w:val="left"/>
        <w:spacing w:before="100" w:beforeAutospacing="1" w:after="100" w:afterAutospacing="1"/>
        <w:widowControl/>
        <w:rPr>
          <w:rFonts w:ascii="宋体" w:hAnsi="宋体" w:cs="Segoe UI"/>
          <w:color w:val="auto"/>
          <w:sz w:val="27"/>
          <w:szCs w:val="27"/>
        </w:rPr>
      </w:pPr>
      <w:r>
        <w:rPr>
          <w:rFonts w:hint="eastAsia" w:ascii="宋体" w:hAnsi="宋体" w:cs="Segoe UI"/>
          <w:color w:val="auto"/>
          <w:sz w:val="27"/>
          <w:szCs w:val="27"/>
        </w:rPr>
        <w:t xml:space="preserve">本次</w:t>
      </w:r>
      <w:r>
        <w:rPr>
          <w:rFonts w:ascii="宋体" w:hAnsi="宋体" w:cs="Segoe UI"/>
          <w:color w:val="auto"/>
          <w:sz w:val="27"/>
          <w:szCs w:val="27"/>
        </w:rPr>
        <w:t xml:space="preserve">为首次报价</w:t>
      </w:r>
      <w:r/>
    </w:p>
    <w:p>
      <w:pPr>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t xml:space="preserve">货币单位：人民币元</w:t>
      </w:r>
      <w:r/>
    </w:p>
    <w:tbl>
      <w:tblPr>
        <w:tblStyle w:val="853"/>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53"/>
        <w:gridCol w:w="2737"/>
        <w:gridCol w:w="3095"/>
      </w:tblGrid>
      <w:tr>
        <w:trPr>
          <w:jc w:val="center"/>
          <w:trHeight w:val="1021"/>
        </w:trPr>
        <w:tc>
          <w:tcPr>
            <w:tcW w:w="3453"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ascii="宋体" w:hAnsi="宋体" w:cs="Segoe UI"/>
                <w:color w:val="auto"/>
                <w:sz w:val="24"/>
              </w:rPr>
              <w:t xml:space="preserve">项目名称</w:t>
            </w:r>
            <w:r/>
          </w:p>
        </w:tc>
        <w:tc>
          <w:tcPr>
            <w:tcW w:w="2737"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ascii="宋体" w:hAnsi="宋体" w:cs="Segoe UI"/>
                <w:color w:val="auto"/>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hint="eastAsia" w:ascii="宋体" w:hAnsi="宋体" w:cs="Segoe UI"/>
                <w:color w:val="auto"/>
                <w:sz w:val="24"/>
                <w:lang w:val="en-US" w:eastAsia="zh-CN"/>
              </w:rPr>
              <w:t xml:space="preserve">报</w:t>
            </w:r>
            <w:bookmarkStart w:id="66" w:name="_GoBack"/>
            <w:r/>
            <w:bookmarkEnd w:id="66"/>
            <w:r>
              <w:rPr>
                <w:rFonts w:hint="eastAsia" w:ascii="宋体" w:hAnsi="宋体" w:cs="Segoe UI"/>
                <w:color w:val="auto"/>
                <w:sz w:val="24"/>
              </w:rPr>
              <w:t xml:space="preserve">价</w:t>
            </w:r>
            <w:r>
              <w:rPr>
                <w:rFonts w:ascii="宋体" w:hAnsi="宋体" w:cs="Segoe UI"/>
                <w:color w:val="auto"/>
                <w:sz w:val="24"/>
              </w:rPr>
              <w:t xml:space="preserve">（小写）</w:t>
            </w:r>
            <w:r/>
          </w:p>
        </w:tc>
      </w:tr>
      <w:tr>
        <w:trPr>
          <w:jc w:val="center"/>
          <w:trHeight w:val="1021"/>
        </w:trPr>
        <w:tc>
          <w:tcPr>
            <w:tcW w:w="3453" w:type="dxa"/>
            <w:vAlign w:val="center"/>
            <w:textDirection w:val="lrTb"/>
            <w:noWrap w:val="false"/>
          </w:tcPr>
          <w:p>
            <w:pPr>
              <w:jc w:val="center"/>
              <w:spacing w:line="300" w:lineRule="exact"/>
              <w:widowControl/>
              <w:rPr>
                <w:rFonts w:hint="eastAsia" w:ascii="宋体" w:hAnsi="宋体" w:eastAsia="宋体" w:cs="Segoe UI"/>
                <w:color w:val="auto"/>
                <w:sz w:val="24"/>
                <w:lang w:eastAsia="zh-CN"/>
              </w:rPr>
            </w:pPr>
            <w:r>
              <w:rPr>
                <w:rFonts w:hint="eastAsia" w:ascii="宋体" w:hAnsi="宋体" w:cs="宋体"/>
                <w:color w:val="auto"/>
                <w:sz w:val="24"/>
                <w:lang w:eastAsia="zh-CN"/>
              </w:rPr>
              <w:t xml:space="preserve">建湖县2026年老旧小区智能化采购及安装项目（四次）</w:t>
            </w:r>
            <w:r/>
          </w:p>
        </w:tc>
        <w:tc>
          <w:tcPr>
            <w:tcW w:w="2737"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ascii="宋体" w:hAnsi="宋体" w:cs="Segoe UI"/>
                <w:color w:val="auto"/>
                <w:sz w:val="24"/>
              </w:rPr>
              <w:t xml:space="preserve">详见</w:t>
            </w:r>
            <w:r>
              <w:rPr>
                <w:rFonts w:hint="eastAsia" w:ascii="宋体" w:hAnsi="宋体" w:cs="Segoe UI"/>
                <w:color w:val="auto"/>
                <w:sz w:val="24"/>
              </w:rPr>
              <w:t xml:space="preserve">《谈判</w:t>
            </w:r>
            <w:r>
              <w:rPr>
                <w:rFonts w:ascii="宋体" w:hAnsi="宋体" w:cs="Segoe UI"/>
                <w:color w:val="auto"/>
                <w:sz w:val="24"/>
              </w:rPr>
              <w:t xml:space="preserve">文件</w:t>
            </w:r>
            <w:r>
              <w:rPr>
                <w:rFonts w:hint="eastAsia" w:ascii="宋体" w:hAnsi="宋体" w:cs="Segoe UI"/>
                <w:color w:val="auto"/>
                <w:sz w:val="24"/>
              </w:rPr>
              <w:t xml:space="preserve">》</w:t>
            </w:r>
            <w:r/>
          </w:p>
        </w:tc>
        <w:tc>
          <w:tcPr>
            <w:tcW w:w="3095" w:type="dxa"/>
            <w:vAlign w:val="center"/>
            <w:textDirection w:val="lrTb"/>
            <w:noWrap w:val="false"/>
          </w:tcPr>
          <w:p>
            <w:pPr>
              <w:jc w:val="right"/>
              <w:spacing w:before="100" w:beforeAutospacing="1" w:after="100" w:afterAutospacing="1"/>
              <w:widowControl/>
              <w:rPr>
                <w:rFonts w:ascii="宋体" w:hAnsi="宋体" w:cs="Segoe UI"/>
                <w:color w:val="auto"/>
                <w:sz w:val="24"/>
              </w:rPr>
            </w:pPr>
            <w:r>
              <w:rPr>
                <w:rFonts w:hint="eastAsia" w:ascii="宋体" w:hAnsi="宋体" w:cs="Segoe UI"/>
                <w:color w:val="auto"/>
                <w:sz w:val="24"/>
              </w:rPr>
              <w:t xml:space="preserve"> </w:t>
            </w:r>
            <w:r>
              <w:rPr>
                <w:rFonts w:ascii="宋体" w:hAnsi="宋体" w:cs="Segoe UI"/>
                <w:color w:val="auto"/>
                <w:sz w:val="24"/>
              </w:rPr>
              <w:t xml:space="preserve">  </w:t>
            </w:r>
            <w:r>
              <w:rPr>
                <w:rFonts w:hint="eastAsia" w:ascii="宋体" w:hAnsi="宋体" w:cs="Segoe UI"/>
                <w:color w:val="auto"/>
                <w:sz w:val="24"/>
              </w:rPr>
              <w:t xml:space="preserve">元</w:t>
            </w:r>
            <w:r/>
          </w:p>
        </w:tc>
      </w:tr>
      <w:tr>
        <w:trPr>
          <w:jc w:val="center"/>
          <w:trHeight w:val="1021"/>
        </w:trPr>
        <w:tc>
          <w:tcPr>
            <w:tcW w:w="3453" w:type="dxa"/>
            <w:vAlign w:val="center"/>
            <w:textDirection w:val="lrTb"/>
            <w:noWrap w:val="false"/>
          </w:tcPr>
          <w:p>
            <w:pPr>
              <w:jc w:val="center"/>
              <w:spacing w:before="100" w:beforeAutospacing="1" w:after="100" w:afterAutospacing="1"/>
              <w:widowControl/>
              <w:rPr>
                <w:rFonts w:ascii="宋体" w:hAnsi="宋体" w:cs="Segoe UI"/>
                <w:color w:val="auto"/>
                <w:sz w:val="24"/>
              </w:rPr>
            </w:pPr>
            <w:r>
              <w:rPr>
                <w:rFonts w:hint="eastAsia" w:ascii="宋体" w:hAnsi="宋体" w:cs="Segoe UI"/>
                <w:color w:val="auto"/>
                <w:sz w:val="24"/>
                <w:lang w:val="en-US" w:eastAsia="zh-CN"/>
              </w:rPr>
              <w:t xml:space="preserve">报</w:t>
            </w:r>
            <w:r>
              <w:rPr>
                <w:rFonts w:hint="eastAsia" w:ascii="宋体" w:hAnsi="宋体" w:cs="Segoe UI"/>
                <w:color w:val="auto"/>
                <w:sz w:val="24"/>
              </w:rPr>
              <w:t xml:space="preserve">价</w:t>
            </w:r>
            <w:r>
              <w:rPr>
                <w:rFonts w:ascii="宋体" w:hAnsi="宋体" w:cs="Segoe UI"/>
                <w:color w:val="auto"/>
                <w:sz w:val="24"/>
              </w:rPr>
              <w:t xml:space="preserve">(大写)</w:t>
            </w:r>
            <w:r/>
          </w:p>
        </w:tc>
        <w:tc>
          <w:tcPr>
            <w:gridSpan w:val="2"/>
            <w:tcW w:w="5832" w:type="dxa"/>
            <w:vAlign w:val="center"/>
            <w:textDirection w:val="lrTb"/>
            <w:noWrap w:val="false"/>
          </w:tcPr>
          <w:p>
            <w:pPr>
              <w:jc w:val="left"/>
              <w:spacing w:before="100" w:beforeAutospacing="1" w:after="100" w:afterAutospacing="1"/>
              <w:widowControl/>
              <w:rPr>
                <w:rFonts w:ascii="宋体" w:hAnsi="宋体" w:cs="Segoe UI"/>
                <w:color w:val="auto"/>
                <w:sz w:val="24"/>
              </w:rPr>
            </w:pPr>
            <w:r>
              <w:rPr>
                <w:rFonts w:ascii="宋体" w:hAnsi="宋体" w:cs="Segoe UI"/>
                <w:color w:val="auto"/>
                <w:sz w:val="24"/>
              </w:rPr>
              <w:t xml:space="preserve">金额大写</w:t>
            </w:r>
            <w:r>
              <w:rPr>
                <w:rFonts w:hint="eastAsia" w:ascii="宋体" w:hAnsi="宋体" w:cs="Segoe UI"/>
                <w:color w:val="auto"/>
                <w:sz w:val="24"/>
              </w:rPr>
              <w:t xml:space="preserve">：</w:t>
            </w:r>
            <w:r/>
          </w:p>
        </w:tc>
      </w:tr>
    </w:tbl>
    <w:p>
      <w:pPr>
        <w:jc w:val="left"/>
        <w:spacing w:before="100" w:beforeAutospacing="1" w:after="100" w:afterAutospacing="1"/>
        <w:widowControl/>
        <w:rPr>
          <w:rFonts w:ascii="宋体" w:hAnsi="宋体" w:cs="Segoe UI"/>
          <w:color w:val="auto"/>
          <w:sz w:val="27"/>
          <w:szCs w:val="27"/>
        </w:rPr>
      </w:pPr>
      <w:r>
        <w:rPr>
          <w:rFonts w:ascii="宋体" w:hAnsi="宋体" w:cs="Segoe UI"/>
          <w:color w:val="auto"/>
          <w:sz w:val="27"/>
          <w:szCs w:val="27"/>
        </w:rPr>
      </w:r>
      <w:r/>
    </w:p>
    <w:p>
      <w:pPr>
        <w:jc w:val="left"/>
        <w:spacing w:before="100" w:beforeAutospacing="1" w:after="100" w:afterAutospacing="1"/>
        <w:widowControl/>
        <w:rPr>
          <w:rFonts w:ascii="宋体" w:hAnsi="宋体" w:cs="Segoe UI"/>
          <w:color w:val="auto"/>
          <w:sz w:val="24"/>
          <w:szCs w:val="28"/>
        </w:rPr>
      </w:pPr>
      <w:r>
        <w:rPr>
          <w:rFonts w:hint="eastAsia" w:ascii="宋体" w:hAnsi="宋体" w:cs="Segoe UI"/>
          <w:color w:val="auto"/>
          <w:sz w:val="24"/>
          <w:szCs w:val="28"/>
        </w:rPr>
        <w:t xml:space="preserve">供应商</w:t>
      </w:r>
      <w:r>
        <w:rPr>
          <w:rFonts w:ascii="宋体" w:hAnsi="宋体" w:cs="Segoe UI"/>
          <w:color w:val="auto"/>
          <w:sz w:val="24"/>
          <w:szCs w:val="28"/>
        </w:rPr>
        <w:t xml:space="preserve">公章：   </w:t>
      </w:r>
      <w:r>
        <w:rPr>
          <w:rFonts w:hint="eastAsia" w:ascii="宋体" w:hAnsi="宋体" w:cs="Segoe UI"/>
          <w:color w:val="auto"/>
          <w:sz w:val="24"/>
          <w:szCs w:val="28"/>
        </w:rPr>
        <w:t xml:space="preserve">（</w:t>
      </w:r>
      <w:r>
        <w:rPr>
          <w:rFonts w:ascii="宋体" w:hAnsi="宋体" w:cs="Segoe UI"/>
          <w:color w:val="auto"/>
          <w:sz w:val="24"/>
          <w:szCs w:val="28"/>
        </w:rPr>
        <w:t xml:space="preserve">电子签章</w:t>
      </w:r>
      <w:r>
        <w:rPr>
          <w:rFonts w:hint="eastAsia" w:ascii="宋体" w:hAnsi="宋体" w:cs="Segoe UI"/>
          <w:color w:val="auto"/>
          <w:sz w:val="24"/>
          <w:szCs w:val="28"/>
        </w:rPr>
        <w:t xml:space="preserve">）</w:t>
      </w:r>
      <w:r/>
    </w:p>
    <w:p>
      <w:pPr>
        <w:ind w:right="480"/>
        <w:jc w:val="right"/>
        <w:spacing w:line="480" w:lineRule="exact"/>
        <w:widowControl/>
        <w:rPr>
          <w:rFonts w:hint="eastAsia" w:ascii="宋体" w:hAnsi="宋体"/>
          <w:color w:val="auto"/>
          <w:sz w:val="24"/>
          <w:szCs w:val="28"/>
        </w:rPr>
      </w:pPr>
      <w:r>
        <w:rPr>
          <w:rFonts w:hint="eastAsia" w:ascii="宋体" w:hAnsi="宋体"/>
          <w:color w:val="auto"/>
          <w:sz w:val="24"/>
          <w:szCs w:val="28"/>
        </w:rPr>
      </w:r>
      <w:r/>
    </w:p>
    <w:p>
      <w:pPr>
        <w:ind w:right="480"/>
        <w:jc w:val="right"/>
        <w:spacing w:line="480" w:lineRule="exact"/>
        <w:widowControl/>
        <w:rPr>
          <w:rFonts w:ascii="宋体" w:hAnsi="宋体"/>
          <w:color w:val="auto"/>
          <w:sz w:val="24"/>
          <w:szCs w:val="28"/>
        </w:rPr>
      </w:pPr>
      <w:r>
        <w:rPr>
          <w:rFonts w:hint="eastAsia" w:ascii="宋体" w:hAnsi="宋体"/>
          <w:color w:val="auto"/>
          <w:sz w:val="24"/>
          <w:szCs w:val="28"/>
        </w:rPr>
        <w:t xml:space="preserve">日期</w:t>
      </w:r>
      <w:r>
        <w:rPr>
          <w:rFonts w:ascii="宋体" w:hAnsi="宋体"/>
          <w:color w:val="auto"/>
          <w:sz w:val="24"/>
          <w:szCs w:val="28"/>
        </w:rPr>
        <w:t xml:space="preserve">：</w:t>
      </w:r>
      <w:r>
        <w:rPr>
          <w:rFonts w:hint="eastAsia" w:ascii="宋体" w:hAnsi="宋体"/>
          <w:color w:val="auto"/>
          <w:sz w:val="24"/>
          <w:szCs w:val="28"/>
        </w:rPr>
        <w:t xml:space="preserve">  </w:t>
      </w:r>
      <w:r>
        <w:rPr>
          <w:rFonts w:ascii="宋体" w:hAnsi="宋体"/>
          <w:color w:val="auto"/>
          <w:sz w:val="24"/>
          <w:szCs w:val="28"/>
        </w:rPr>
        <w:t xml:space="preserve">     </w:t>
      </w:r>
      <w:r>
        <w:rPr>
          <w:rFonts w:hint="eastAsia" w:ascii="宋体" w:hAnsi="宋体"/>
          <w:color w:val="auto"/>
          <w:sz w:val="24"/>
          <w:szCs w:val="28"/>
        </w:rPr>
        <w:t xml:space="preserve">年    月    日</w:t>
      </w:r>
      <w:r/>
    </w:p>
    <w:p>
      <w:pPr>
        <w:ind w:firstLine="707"/>
        <w:spacing w:line="200" w:lineRule="exact"/>
        <w:rPr>
          <w:rFonts w:ascii="宋体" w:hAnsi="宋体"/>
          <w:b/>
          <w:color w:val="auto"/>
          <w:spacing w:val="-4"/>
          <w:sz w:val="36"/>
          <w:szCs w:val="36"/>
        </w:rPr>
      </w:pPr>
      <w:r>
        <w:rPr>
          <w:rFonts w:ascii="宋体" w:hAnsi="宋体"/>
          <w:b/>
          <w:color w:val="auto"/>
          <w:spacing w:val="-4"/>
          <w:sz w:val="36"/>
          <w:szCs w:val="36"/>
        </w:rPr>
      </w:r>
      <w:r/>
    </w:p>
    <w:p>
      <w:pPr>
        <w:ind w:firstLine="420"/>
        <w:rPr>
          <w:rFonts w:ascii="宋体" w:hAnsi="宋体"/>
          <w:b/>
          <w:color w:val="auto"/>
          <w:sz w:val="36"/>
          <w:szCs w:val="36"/>
        </w:rPr>
      </w:pPr>
      <w:r>
        <w:rPr>
          <w:rFonts w:ascii="宋体" w:hAnsi="宋体"/>
          <w:b/>
          <w:color w:val="auto"/>
          <w:sz w:val="36"/>
          <w:szCs w:val="36"/>
        </w:rPr>
      </w:r>
      <w:r/>
    </w:p>
    <w:p>
      <w:pPr>
        <w:ind w:firstLine="420"/>
        <w:rPr>
          <w:rFonts w:ascii="宋体" w:hAnsi="宋体"/>
          <w:b/>
          <w:color w:val="auto"/>
          <w:sz w:val="36"/>
          <w:szCs w:val="36"/>
        </w:rPr>
      </w:pPr>
      <w:r>
        <w:rPr>
          <w:rFonts w:ascii="宋体" w:hAnsi="宋体"/>
          <w:b/>
          <w:color w:val="auto"/>
          <w:sz w:val="36"/>
          <w:szCs w:val="36"/>
        </w:rPr>
      </w:r>
      <w:r/>
    </w:p>
    <w:p>
      <w:pPr>
        <w:jc w:val="center"/>
        <w:rPr>
          <w:rFonts w:ascii="宋体" w:hAnsi="宋体"/>
          <w:color w:val="auto"/>
          <w:sz w:val="24"/>
        </w:rPr>
      </w:pPr>
      <w:r>
        <w:rPr>
          <w:rFonts w:ascii="宋体" w:hAnsi="宋体"/>
          <w:b/>
          <w:color w:val="auto"/>
          <w:sz w:val="36"/>
          <w:szCs w:val="36"/>
        </w:rPr>
        <w:br w:type="page" w:clear="all"/>
      </w:r>
      <w:r>
        <w:rPr>
          <w:rFonts w:hint="eastAsia" w:ascii="宋体" w:hAnsi="宋体" w:cs="宋体"/>
          <w:b/>
          <w:color w:val="auto"/>
          <w:sz w:val="36"/>
          <w:szCs w:val="36"/>
        </w:rPr>
        <w:t xml:space="preserve">（二）投标函</w:t>
      </w:r>
      <w:r/>
    </w:p>
    <w:p>
      <w:pPr>
        <w:pStyle w:val="1063"/>
        <w:spacing w:before="120" w:after="120" w:line="480" w:lineRule="exact"/>
        <w:rPr>
          <w:rFonts w:hAnsi="宋体"/>
          <w:color w:val="auto"/>
          <w:sz w:val="24"/>
          <w:u w:val="single"/>
        </w:rPr>
      </w:pPr>
      <w:r>
        <w:rPr>
          <w:rFonts w:hint="eastAsia" w:hAnsi="宋体"/>
          <w:color w:val="auto"/>
          <w:sz w:val="24"/>
        </w:rPr>
        <w:t xml:space="preserve">采购人：</w:t>
      </w:r>
      <w:r>
        <w:rPr>
          <w:rFonts w:hint="eastAsia" w:hAnsi="宋体"/>
          <w:b/>
          <w:bCs/>
          <w:color w:val="auto"/>
          <w:sz w:val="24"/>
          <w:u w:val="single"/>
        </w:rPr>
        <w:t xml:space="preserve">建湖县住房管理办公室</w:t>
      </w:r>
      <w:r>
        <w:rPr>
          <w:rFonts w:hint="eastAsia" w:hAnsi="宋体"/>
          <w:color w:val="auto"/>
          <w:sz w:val="24"/>
          <w:u w:val="single"/>
        </w:rPr>
        <w:t xml:space="preserve"> </w:t>
      </w:r>
      <w:r/>
    </w:p>
    <w:p>
      <w:pPr>
        <w:pStyle w:val="1102"/>
        <w:numPr>
          <w:ilvl w:val="0"/>
          <w:numId w:val="0"/>
        </w:numPr>
        <w:ind w:firstLine="480"/>
        <w:spacing w:line="480" w:lineRule="exact"/>
        <w:rPr>
          <w:rFonts w:ascii="宋体" w:hAnsi="宋体"/>
          <w:color w:val="auto"/>
          <w:sz w:val="24"/>
        </w:rPr>
      </w:pPr>
      <w:r>
        <w:rPr>
          <w:rFonts w:ascii="宋体" w:hAnsi="宋体" w:eastAsia="宋体" w:cs="Times New Roman"/>
          <w:color w:val="auto"/>
          <w:sz w:val="24"/>
          <w:szCs w:val="24"/>
          <w:lang w:val="en-US" w:eastAsia="zh-CN" w:bidi="ar-SA"/>
        </w:rPr>
        <w:t xml:space="preserve">1.</w:t>
      </w:r>
      <w:r>
        <w:rPr>
          <w:rFonts w:ascii="宋体" w:hAnsi="宋体"/>
          <w:color w:val="auto"/>
          <w:sz w:val="24"/>
        </w:rPr>
        <w:t xml:space="preserve">根据</w:t>
      </w:r>
      <w:r>
        <w:rPr>
          <w:rFonts w:hint="eastAsia" w:ascii="宋体" w:hAnsi="宋体"/>
          <w:b/>
          <w:bCs/>
          <w:color w:val="auto"/>
          <w:sz w:val="24"/>
          <w:u w:val="single"/>
          <w:lang w:eastAsia="zh-CN"/>
        </w:rPr>
        <w:t xml:space="preserve">建湖县2026年老旧小区智能化采购及安装项目（</w:t>
      </w:r>
      <w:r>
        <w:rPr>
          <w:rFonts w:hint="eastAsia" w:ascii="宋体" w:hAnsi="宋体"/>
          <w:b/>
          <w:bCs/>
          <w:color w:val="auto"/>
          <w:sz w:val="24"/>
          <w:u w:val="single"/>
          <w:lang w:val="en-US" w:eastAsia="zh-CN"/>
        </w:rPr>
        <w:t xml:space="preserve">四</w:t>
      </w:r>
      <w:r>
        <w:rPr>
          <w:rFonts w:hint="eastAsia" w:ascii="宋体" w:hAnsi="宋体"/>
          <w:b/>
          <w:bCs/>
          <w:color w:val="auto"/>
          <w:sz w:val="24"/>
          <w:u w:val="single"/>
          <w:lang w:eastAsia="zh-CN"/>
        </w:rPr>
        <w:t xml:space="preserve">次）</w:t>
      </w:r>
      <w:r>
        <w:rPr>
          <w:rFonts w:ascii="宋体" w:hAnsi="宋体"/>
          <w:color w:val="auto"/>
          <w:sz w:val="24"/>
        </w:rPr>
        <w:t xml:space="preserve">的</w:t>
      </w:r>
      <w:r>
        <w:rPr>
          <w:rFonts w:hint="eastAsia" w:ascii="宋体" w:hAnsi="宋体"/>
          <w:color w:val="auto"/>
          <w:sz w:val="24"/>
          <w:lang w:val="en-US" w:eastAsia="zh-CN"/>
        </w:rPr>
        <w:t xml:space="preserve">谈判</w:t>
      </w:r>
      <w:r>
        <w:rPr>
          <w:rFonts w:ascii="宋体" w:hAnsi="宋体"/>
          <w:color w:val="auto"/>
          <w:sz w:val="24"/>
        </w:rPr>
        <w:t xml:space="preserve">文件，我单位经市场考察和研究上述项目</w:t>
      </w:r>
      <w:r>
        <w:rPr>
          <w:rFonts w:hint="eastAsia" w:ascii="宋体" w:hAnsi="宋体"/>
          <w:color w:val="auto"/>
          <w:sz w:val="24"/>
          <w:lang w:val="en-US" w:eastAsia="zh-CN"/>
        </w:rPr>
        <w:t xml:space="preserve">谈判</w:t>
      </w:r>
      <w:r>
        <w:rPr>
          <w:rFonts w:ascii="宋体" w:hAnsi="宋体"/>
          <w:color w:val="auto"/>
          <w:sz w:val="24"/>
        </w:rPr>
        <w:t xml:space="preserve">文件的投标须知、相关标准及技术要求和其他有关文件后，我方愿以</w:t>
      </w:r>
      <w:r>
        <w:rPr>
          <w:rFonts w:hint="eastAsia" w:ascii="宋体" w:hAnsi="宋体"/>
          <w:color w:val="auto"/>
          <w:sz w:val="24"/>
        </w:rPr>
        <w:t xml:space="preserve">总价</w:t>
      </w:r>
      <w:r>
        <w:rPr>
          <w:rFonts w:ascii="宋体" w:hAnsi="宋体"/>
          <w:color w:val="auto"/>
          <w:sz w:val="24"/>
        </w:rPr>
        <w:t xml:space="preserve">人民币</w:t>
      </w:r>
      <w:r>
        <w:rPr>
          <w:rFonts w:hint="eastAsia" w:ascii="宋体" w:hAnsi="宋体"/>
          <w:color w:val="auto"/>
          <w:sz w:val="24"/>
        </w:rPr>
        <w:t xml:space="preserve">即</w:t>
      </w:r>
      <w:r>
        <w:rPr>
          <w:rFonts w:ascii="宋体" w:hAnsi="宋体"/>
          <w:color w:val="auto"/>
          <w:sz w:val="24"/>
        </w:rPr>
        <w:t xml:space="preserve">（大写）</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u w:val="single"/>
          <w:lang w:val="en-US" w:eastAsia="zh-CN"/>
        </w:rPr>
        <w:t xml:space="preserve"> </w:t>
      </w:r>
      <w:r>
        <w:rPr>
          <w:rFonts w:ascii="宋体" w:hAnsi="宋体"/>
          <w:color w:val="auto"/>
          <w:sz w:val="24"/>
          <w:u w:val="single"/>
        </w:rPr>
        <w:t xml:space="preserve">  </w:t>
      </w:r>
      <w:r>
        <w:rPr>
          <w:rFonts w:hint="eastAsia" w:ascii="宋体" w:hAnsi="宋体"/>
          <w:color w:val="auto"/>
          <w:sz w:val="24"/>
        </w:rPr>
        <w:t xml:space="preserve">元，</w:t>
      </w:r>
      <w:r>
        <w:rPr>
          <w:rFonts w:ascii="宋体" w:hAnsi="宋体"/>
          <w:color w:val="auto"/>
          <w:sz w:val="24"/>
        </w:rPr>
        <w:t xml:space="preserve">（小写）￥</w:t>
      </w:r>
      <w:r>
        <w:rPr>
          <w:rFonts w:ascii="宋体" w:hAnsi="宋体"/>
          <w:color w:val="auto"/>
          <w:sz w:val="24"/>
          <w:u w:val="single"/>
        </w:rPr>
        <w:t xml:space="preserve">      </w:t>
      </w:r>
      <w:r>
        <w:rPr>
          <w:rFonts w:hint="eastAsia" w:ascii="宋体" w:hAnsi="宋体"/>
          <w:color w:val="auto"/>
          <w:sz w:val="24"/>
          <w:u w:val="single"/>
        </w:rPr>
        <w:t xml:space="preserve">   </w:t>
      </w:r>
      <w:r>
        <w:rPr>
          <w:rFonts w:ascii="宋体" w:hAnsi="宋体"/>
          <w:color w:val="auto"/>
          <w:sz w:val="24"/>
          <w:u w:val="single"/>
        </w:rPr>
        <w:t xml:space="preserve">  </w:t>
      </w:r>
      <w:r>
        <w:rPr>
          <w:rFonts w:hint="eastAsia" w:ascii="宋体" w:hAnsi="宋体"/>
          <w:color w:val="auto"/>
          <w:sz w:val="24"/>
        </w:rPr>
        <w:t xml:space="preserve">元</w:t>
      </w:r>
      <w:r>
        <w:rPr>
          <w:rFonts w:ascii="宋体" w:hAnsi="宋体"/>
          <w:color w:val="auto"/>
          <w:sz w:val="24"/>
        </w:rPr>
        <w:t xml:space="preserve">的投标报价完成本项目，按招标要求实施此项目。</w:t>
      </w:r>
      <w:r/>
    </w:p>
    <w:p>
      <w:pPr>
        <w:ind w:firstLine="480"/>
        <w:spacing w:line="480" w:lineRule="exact"/>
        <w:rPr>
          <w:rFonts w:hint="eastAsia" w:ascii="宋体" w:hAnsi="宋体" w:cs="宋体"/>
          <w:color w:val="auto"/>
          <w:sz w:val="24"/>
        </w:rPr>
      </w:pPr>
      <w:r>
        <w:rPr>
          <w:rFonts w:hint="eastAsia" w:ascii="宋体" w:hAnsi="宋体" w:cs="宋体"/>
          <w:color w:val="auto"/>
          <w:sz w:val="24"/>
        </w:rPr>
        <w:t xml:space="preserve">2.</w:t>
      </w:r>
      <w:r>
        <w:rPr>
          <w:rFonts w:ascii="宋体" w:hAnsi="宋体"/>
          <w:color w:val="auto"/>
          <w:sz w:val="24"/>
        </w:rPr>
        <w:t xml:space="preserve"> </w:t>
      </w:r>
      <w:r>
        <w:rPr>
          <w:rFonts w:hint="eastAsia" w:ascii="宋体" w:hAnsi="宋体"/>
          <w:color w:val="auto"/>
          <w:sz w:val="24"/>
        </w:rPr>
        <w:t xml:space="preserve">一旦我方中标，我方保证立即实施此项目，并保证在合同签订后</w:t>
      </w:r>
      <w:r>
        <w:rPr>
          <w:rFonts w:hint="eastAsia" w:ascii="宋体" w:hAnsi="宋体" w:cs="宋体"/>
          <w:b/>
          <w:bCs/>
          <w:color w:val="auto"/>
          <w:sz w:val="24"/>
          <w:u w:val="single"/>
          <w:lang w:val="en-US" w:eastAsia="zh-CN"/>
        </w:rPr>
        <w:t xml:space="preserve">90</w:t>
      </w:r>
      <w:r>
        <w:rPr>
          <w:rFonts w:hint="eastAsia" w:ascii="宋体" w:hAnsi="宋体" w:cs="宋体"/>
          <w:b/>
          <w:bCs/>
          <w:color w:val="auto"/>
          <w:sz w:val="24"/>
          <w:u w:val="single"/>
        </w:rPr>
        <w:t xml:space="preserve">个日历天内</w:t>
      </w:r>
      <w:r>
        <w:rPr>
          <w:rFonts w:hint="eastAsia" w:ascii="宋体" w:hAnsi="宋体" w:cs="宋体"/>
          <w:color w:val="auto"/>
          <w:sz w:val="24"/>
        </w:rPr>
        <w:t xml:space="preserve">完成全部供货、安装、调试并经验收合格；</w:t>
      </w:r>
      <w:r/>
    </w:p>
    <w:p>
      <w:pPr>
        <w:ind w:firstLine="480"/>
        <w:spacing w:line="440" w:lineRule="exact"/>
        <w:rPr>
          <w:rFonts w:hint="eastAsia" w:ascii="宋体" w:hAnsi="宋体"/>
          <w:bCs/>
          <w:color w:val="auto"/>
          <w:sz w:val="24"/>
        </w:rPr>
      </w:pPr>
      <w:r>
        <w:rPr>
          <w:rFonts w:hint="eastAsia" w:ascii="宋体" w:hAnsi="宋体"/>
          <w:color w:val="auto"/>
          <w:sz w:val="24"/>
        </w:rPr>
        <w:t xml:space="preserve">3. </w:t>
      </w:r>
      <w:r>
        <w:rPr>
          <w:rFonts w:hint="eastAsia" w:ascii="宋体" w:hAnsi="宋体"/>
          <w:bCs/>
          <w:color w:val="auto"/>
          <w:sz w:val="24"/>
        </w:rPr>
        <w:t xml:space="preserve">我方</w:t>
      </w:r>
      <w:r>
        <w:rPr>
          <w:rFonts w:hint="eastAsia" w:ascii="宋体" w:hAnsi="宋体"/>
          <w:color w:val="auto"/>
          <w:sz w:val="24"/>
        </w:rPr>
        <w:t xml:space="preserve">所投产品免费质保期为</w:t>
      </w:r>
      <w:r>
        <w:rPr>
          <w:rFonts w:hint="eastAsia" w:ascii="宋体" w:hAnsi="宋体"/>
          <w:b/>
          <w:bCs/>
          <w:color w:val="auto"/>
          <w:sz w:val="24"/>
          <w:u w:val="single"/>
        </w:rPr>
        <w:t xml:space="preserve"> </w:t>
      </w:r>
      <w:r>
        <w:rPr>
          <w:rFonts w:hint="eastAsia" w:ascii="宋体" w:hAnsi="宋体"/>
          <w:b/>
          <w:bCs/>
          <w:color w:val="auto"/>
          <w:sz w:val="24"/>
          <w:u w:val="single"/>
          <w:lang w:val="en-US" w:eastAsia="zh-CN"/>
        </w:rPr>
        <w:t xml:space="preserve">三</w:t>
      </w:r>
      <w:r>
        <w:rPr>
          <w:rFonts w:hint="eastAsia" w:ascii="宋体" w:hAnsi="宋体"/>
          <w:b/>
          <w:bCs/>
          <w:color w:val="auto"/>
          <w:sz w:val="24"/>
          <w:u w:val="single"/>
        </w:rPr>
        <w:t xml:space="preserve">年 </w:t>
      </w:r>
      <w:r>
        <w:rPr>
          <w:rFonts w:hint="eastAsia" w:ascii="宋体" w:hAnsi="宋体"/>
          <w:color w:val="auto"/>
          <w:sz w:val="24"/>
        </w:rPr>
        <w:t xml:space="preserve">免费质保</w:t>
      </w:r>
      <w:r>
        <w:rPr>
          <w:rFonts w:hint="eastAsia" w:ascii="宋体" w:hAnsi="宋体" w:cs="宋体"/>
          <w:color w:val="auto"/>
          <w:sz w:val="24"/>
        </w:rPr>
        <w:t xml:space="preserve">。免费质保期间出现的问题，必须在2小时内响应，</w:t>
      </w:r>
      <w:r>
        <w:rPr>
          <w:rFonts w:ascii="宋体" w:hAnsi="宋体" w:cs="宋体"/>
          <w:color w:val="auto"/>
          <w:sz w:val="24"/>
        </w:rPr>
        <w:t xml:space="preserve">12</w:t>
      </w:r>
      <w:r>
        <w:rPr>
          <w:rFonts w:hint="eastAsia" w:ascii="宋体" w:hAnsi="宋体" w:cs="宋体"/>
          <w:color w:val="auto"/>
          <w:sz w:val="24"/>
        </w:rPr>
        <w:t xml:space="preserve">个小时内到达现场，</w:t>
      </w:r>
      <w:r>
        <w:rPr>
          <w:rFonts w:ascii="宋体" w:hAnsi="宋体" w:cs="宋体"/>
          <w:color w:val="auto"/>
          <w:sz w:val="24"/>
        </w:rPr>
        <w:t xml:space="preserve">24</w:t>
      </w:r>
      <w:r>
        <w:rPr>
          <w:rFonts w:hint="eastAsia" w:ascii="宋体" w:hAnsi="宋体" w:cs="宋体"/>
          <w:color w:val="auto"/>
          <w:sz w:val="24"/>
        </w:rPr>
        <w:t xml:space="preserve">小时内修复。</w:t>
      </w:r>
      <w:r>
        <w:rPr>
          <w:rFonts w:hint="eastAsia" w:ascii="宋体" w:hAnsi="宋体"/>
          <w:bCs/>
          <w:color w:val="auto"/>
          <w:sz w:val="24"/>
        </w:rPr>
        <w:t xml:space="preserve">如乙方供应的产品因质量原因不能通过相关部门的验收，乙方无偿更换全部产品，不收取任何费用，并承担相应责任。</w:t>
      </w:r>
      <w:r/>
    </w:p>
    <w:p>
      <w:pPr>
        <w:ind w:firstLine="480"/>
        <w:spacing w:line="440" w:lineRule="exact"/>
        <w:rPr>
          <w:rFonts w:hint="eastAsia" w:ascii="宋体" w:hAnsi="宋体"/>
          <w:bCs/>
          <w:color w:val="auto"/>
          <w:sz w:val="24"/>
        </w:rPr>
      </w:pPr>
      <w:r>
        <w:rPr>
          <w:rFonts w:ascii="宋体" w:hAnsi="宋体"/>
          <w:color w:val="auto"/>
          <w:sz w:val="24"/>
        </w:rPr>
        <w:t xml:space="preserve">4</w:t>
      </w:r>
      <w:r>
        <w:rPr>
          <w:rFonts w:hint="eastAsia" w:ascii="宋体" w:hAnsi="宋体"/>
          <w:color w:val="auto"/>
          <w:sz w:val="24"/>
        </w:rPr>
        <w:t xml:space="preserve">. </w:t>
      </w:r>
      <w:r>
        <w:rPr>
          <w:rFonts w:ascii="宋体" w:hAnsi="宋体" w:cs="Arial"/>
          <w:bCs/>
          <w:color w:val="auto"/>
          <w:sz w:val="24"/>
        </w:rPr>
        <w:t xml:space="preserve">我方</w:t>
      </w:r>
      <w:r>
        <w:rPr>
          <w:rFonts w:hint="eastAsia" w:ascii="宋体" w:hAnsi="宋体" w:cs="Arial"/>
          <w:bCs/>
          <w:color w:val="auto"/>
          <w:sz w:val="24"/>
          <w:lang w:val="en-US" w:eastAsia="zh-CN"/>
        </w:rPr>
        <w:t xml:space="preserve">参与</w:t>
      </w:r>
      <w:r>
        <w:rPr>
          <w:rFonts w:ascii="宋体" w:hAnsi="宋体" w:cs="Arial"/>
          <w:bCs/>
          <w:color w:val="auto"/>
          <w:sz w:val="24"/>
        </w:rPr>
        <w:t xml:space="preserve">本项目的</w:t>
      </w:r>
      <w:r>
        <w:rPr>
          <w:rFonts w:hint="eastAsia" w:ascii="宋体" w:hAnsi="宋体" w:cs="宋体"/>
          <w:b/>
          <w:bCs/>
          <w:color w:val="auto"/>
          <w:sz w:val="24"/>
        </w:rPr>
        <w:t xml:space="preserve">投标</w:t>
      </w:r>
      <w:r>
        <w:rPr>
          <w:rFonts w:hint="eastAsia" w:ascii="宋体" w:hAnsi="宋体" w:cs="宋体"/>
          <w:b/>
          <w:bCs/>
          <w:color w:val="auto"/>
          <w:sz w:val="24"/>
          <w:lang w:val="en-US" w:eastAsia="zh-CN"/>
        </w:rPr>
        <w:t xml:space="preserve">核心</w:t>
      </w:r>
      <w:r>
        <w:rPr>
          <w:rFonts w:hint="eastAsia" w:ascii="宋体" w:hAnsi="宋体" w:cs="宋体"/>
          <w:b/>
          <w:bCs/>
          <w:color w:val="auto"/>
          <w:sz w:val="24"/>
        </w:rPr>
        <w:t xml:space="preserve">产品“</w:t>
      </w:r>
      <w:r>
        <w:rPr>
          <w:rFonts w:hint="eastAsia" w:ascii="宋体" w:hAnsi="宋体" w:eastAsia="宋体" w:cs="宋体"/>
          <w:b/>
          <w:color w:val="auto"/>
          <w:sz w:val="24"/>
        </w:rPr>
        <w:t xml:space="preserve">★★55寸拼接屏</w:t>
      </w:r>
      <w:r>
        <w:rPr>
          <w:rFonts w:hint="eastAsia" w:ascii="宋体" w:hAnsi="宋体" w:cs="宋体"/>
          <w:b/>
          <w:bCs/>
          <w:color w:val="auto"/>
          <w:sz w:val="24"/>
        </w:rPr>
        <w:t xml:space="preserve">”品牌</w:t>
      </w:r>
      <w:r>
        <w:rPr>
          <w:rFonts w:ascii="宋体" w:hAnsi="宋体" w:cs="Arial"/>
          <w:b/>
          <w:bCs/>
          <w:color w:val="auto"/>
          <w:sz w:val="24"/>
        </w:rPr>
        <w:t xml:space="preserve">为</w:t>
      </w:r>
      <w:r>
        <w:rPr>
          <w:rFonts w:ascii="宋体" w:hAnsi="宋体" w:cs="Arial"/>
          <w:bCs/>
          <w:color w:val="auto"/>
          <w:sz w:val="24"/>
          <w:u w:val="single"/>
        </w:rPr>
        <w:t xml:space="preserve">           </w:t>
      </w:r>
      <w:r>
        <w:rPr>
          <w:rFonts w:hint="eastAsia" w:ascii="宋体" w:hAnsi="宋体" w:cs="Arial"/>
          <w:bCs/>
          <w:color w:val="auto"/>
          <w:sz w:val="24"/>
        </w:rPr>
        <w:t xml:space="preserve">。</w:t>
      </w:r>
      <w:r/>
    </w:p>
    <w:p>
      <w:pPr>
        <w:ind w:firstLine="480"/>
        <w:spacing w:line="480" w:lineRule="exact"/>
        <w:rPr>
          <w:rFonts w:hint="eastAsia" w:ascii="宋体" w:hAnsi="宋体"/>
          <w:color w:val="auto"/>
          <w:sz w:val="24"/>
        </w:rPr>
      </w:pPr>
      <w:r>
        <w:rPr>
          <w:rFonts w:hint="eastAsia" w:ascii="宋体" w:hAnsi="宋体"/>
          <w:color w:val="auto"/>
          <w:sz w:val="24"/>
        </w:rPr>
        <w:t xml:space="preserve">5. </w:t>
      </w:r>
      <w:r>
        <w:rPr>
          <w:rFonts w:hint="eastAsia" w:ascii="宋体" w:hAnsi="宋体" w:cs="Arial"/>
          <w:bCs/>
          <w:color w:val="auto"/>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hint="eastAsia" w:ascii="宋体" w:hAnsi="宋体"/>
          <w:color w:val="auto"/>
          <w:sz w:val="24"/>
        </w:rPr>
      </w:pPr>
      <w:r>
        <w:rPr>
          <w:rFonts w:hint="eastAsia" w:ascii="宋体" w:hAnsi="宋体"/>
          <w:color w:val="auto"/>
          <w:sz w:val="24"/>
        </w:rPr>
        <w:t xml:space="preserve">6</w:t>
      </w:r>
      <w:r>
        <w:rPr>
          <w:rFonts w:ascii="宋体" w:hAnsi="宋体"/>
          <w:color w:val="auto"/>
          <w:sz w:val="24"/>
        </w:rPr>
        <w:t xml:space="preserve">. </w:t>
      </w:r>
      <w:r>
        <w:rPr>
          <w:rFonts w:hint="eastAsia" w:ascii="宋体" w:hAnsi="宋体"/>
          <w:color w:val="auto"/>
          <w:sz w:val="24"/>
        </w:rPr>
        <w:t xml:space="preserve">我方接受招标文件中的货款支付条件。</w:t>
      </w:r>
      <w:r/>
    </w:p>
    <w:p>
      <w:pPr>
        <w:ind w:firstLine="480"/>
        <w:jc w:val="left"/>
        <w:spacing w:line="480" w:lineRule="exact"/>
        <w:rPr>
          <w:rFonts w:hint="eastAsia" w:ascii="宋体" w:hAnsi="宋体"/>
          <w:color w:val="auto"/>
          <w:sz w:val="24"/>
        </w:rPr>
      </w:pPr>
      <w:r>
        <w:rPr>
          <w:rFonts w:hint="eastAsia" w:ascii="宋体" w:hAnsi="宋体"/>
          <w:color w:val="auto"/>
          <w:sz w:val="24"/>
        </w:rPr>
        <w:t xml:space="preserve">7. </w:t>
      </w:r>
      <w:r>
        <w:rPr>
          <w:rFonts w:hint="eastAsia" w:ascii="宋体" w:hAnsi="宋体" w:cs="Arial"/>
          <w:bCs/>
          <w:color w:val="auto"/>
          <w:sz w:val="24"/>
        </w:rPr>
        <w:t xml:space="preserve">如我方中标，我方承诺在签订合同前向采购人交纳招标文件</w:t>
      </w:r>
      <w:r>
        <w:rPr>
          <w:rFonts w:ascii="宋体" w:hAnsi="宋体" w:cs="Arial"/>
          <w:bCs/>
          <w:color w:val="auto"/>
          <w:sz w:val="24"/>
        </w:rPr>
        <w:t xml:space="preserve">规定</w:t>
      </w:r>
      <w:r>
        <w:rPr>
          <w:rFonts w:hint="eastAsia" w:ascii="宋体" w:hAnsi="宋体" w:cs="Arial"/>
          <w:bCs/>
          <w:color w:val="auto"/>
          <w:sz w:val="24"/>
        </w:rPr>
        <w:t xml:space="preserve">的履约保证金。</w:t>
      </w:r>
      <w:r/>
    </w:p>
    <w:p>
      <w:pPr>
        <w:ind w:firstLine="480"/>
        <w:jc w:val="left"/>
        <w:spacing w:line="480" w:lineRule="exact"/>
        <w:rPr>
          <w:rFonts w:hint="eastAsia" w:ascii="宋体" w:hAnsi="宋体"/>
          <w:color w:val="auto"/>
          <w:sz w:val="24"/>
        </w:rPr>
      </w:pPr>
      <w:r>
        <w:rPr>
          <w:rFonts w:hint="eastAsia" w:ascii="宋体" w:hAnsi="宋体"/>
          <w:color w:val="auto"/>
          <w:sz w:val="24"/>
        </w:rPr>
        <w:t xml:space="preserve">8. 我方投标文件提供的所有资料真实、有效，如有不实，我方无条件接受采购人和主管部门依据法律法规做出的处理决定，并承担由此产生的责任。</w:t>
      </w:r>
      <w:r/>
    </w:p>
    <w:p>
      <w:pPr>
        <w:ind w:firstLine="480"/>
        <w:jc w:val="left"/>
        <w:spacing w:line="480" w:lineRule="exact"/>
        <w:rPr>
          <w:rFonts w:hint="eastAsia" w:ascii="宋体" w:hAnsi="宋体"/>
          <w:color w:val="auto"/>
          <w:sz w:val="24"/>
        </w:rPr>
      </w:pPr>
      <w:r>
        <w:rPr>
          <w:rFonts w:hint="eastAsia" w:ascii="宋体" w:hAnsi="宋体"/>
          <w:color w:val="auto"/>
          <w:sz w:val="24"/>
        </w:rPr>
        <w:t xml:space="preserve">9. 我方承诺项目实施过程中所有工作人员的人身安全以及我方在实施期间产生的各类安全责任事故均由我方自行承担。</w:t>
      </w:r>
      <w:r/>
    </w:p>
    <w:p>
      <w:pPr>
        <w:ind w:firstLine="480"/>
        <w:jc w:val="left"/>
        <w:spacing w:line="480" w:lineRule="exact"/>
        <w:rPr>
          <w:rFonts w:ascii="宋体" w:hAnsi="宋体"/>
          <w:color w:val="auto"/>
          <w:sz w:val="24"/>
        </w:rPr>
      </w:pPr>
      <w:r>
        <w:rPr>
          <w:rFonts w:hint="eastAsia" w:ascii="宋体" w:hAnsi="宋体"/>
          <w:color w:val="auto"/>
          <w:sz w:val="24"/>
        </w:rPr>
        <w:t xml:space="preserve">10. 你方的中标通知书和本承诺书将成为约束双方合同文件的组成部分。</w:t>
      </w:r>
      <w:r/>
    </w:p>
    <w:p>
      <w:pPr>
        <w:jc w:val="left"/>
        <w:spacing w:before="120" w:after="120" w:line="480" w:lineRule="exact"/>
        <w:rPr>
          <w:rFonts w:ascii="宋体" w:hAnsi="宋体"/>
          <w:color w:val="auto"/>
          <w:sz w:val="24"/>
        </w:rPr>
      </w:pPr>
      <w:r>
        <w:rPr>
          <w:rFonts w:ascii="宋体" w:hAnsi="宋体"/>
          <w:color w:val="auto"/>
          <w:sz w:val="24"/>
        </w:rPr>
      </w:r>
      <w:r/>
    </w:p>
    <w:p>
      <w:pPr>
        <w:ind w:firstLine="600"/>
        <w:spacing w:line="480" w:lineRule="exact"/>
        <w:rPr>
          <w:rFonts w:ascii="宋体" w:hAnsi="宋体"/>
          <w:color w:val="auto"/>
          <w:sz w:val="24"/>
        </w:rPr>
      </w:pPr>
      <w:r>
        <w:rPr>
          <w:rFonts w:hint="eastAsia" w:ascii="宋体" w:hAnsi="宋体"/>
          <w:color w:val="auto"/>
          <w:sz w:val="24"/>
        </w:rPr>
        <w:t xml:space="preserve">投标人：(盖章)</w:t>
      </w:r>
      <w:r/>
    </w:p>
    <w:p>
      <w:pPr>
        <w:spacing w:line="480" w:lineRule="exact"/>
        <w:rPr>
          <w:rFonts w:ascii="宋体" w:hAnsi="宋体"/>
          <w:color w:val="auto"/>
          <w:sz w:val="24"/>
        </w:rPr>
      </w:pPr>
      <w:r>
        <w:rPr>
          <w:rFonts w:ascii="宋体" w:hAnsi="宋体"/>
          <w:color w:val="auto"/>
          <w:sz w:val="24"/>
        </w:rPr>
      </w:r>
      <w:r/>
    </w:p>
    <w:p>
      <w:pPr>
        <w:ind w:firstLine="598"/>
        <w:spacing w:line="480" w:lineRule="exact"/>
        <w:rPr>
          <w:rFonts w:ascii="宋体" w:hAnsi="宋体"/>
          <w:color w:val="auto"/>
          <w:sz w:val="24"/>
        </w:rPr>
      </w:pPr>
      <w:r>
        <w:rPr>
          <w:rFonts w:hint="eastAsia" w:ascii="宋体" w:hAnsi="宋体"/>
          <w:color w:val="auto"/>
          <w:sz w:val="24"/>
        </w:rPr>
        <w:t xml:space="preserve">法定代表人或委托代理人：(盖章或签字)                                       </w:t>
      </w:r>
      <w:r/>
    </w:p>
    <w:p>
      <w:pPr>
        <w:ind w:right="480"/>
        <w:jc w:val="right"/>
        <w:spacing w:line="480" w:lineRule="exact"/>
        <w:rPr>
          <w:rFonts w:ascii="宋体" w:hAnsi="宋体"/>
          <w:color w:val="auto"/>
          <w:sz w:val="24"/>
        </w:rPr>
      </w:pPr>
      <w:r>
        <w:rPr>
          <w:rFonts w:ascii="宋体" w:hAnsi="宋体"/>
          <w:color w:val="auto"/>
          <w:sz w:val="24"/>
        </w:rPr>
      </w:r>
      <w:r/>
    </w:p>
    <w:p>
      <w:pPr>
        <w:ind w:firstLine="1774"/>
        <w:jc w:val="right"/>
        <w:spacing w:line="480" w:lineRule="exact"/>
        <w:rPr>
          <w:rFonts w:ascii="宋体" w:hAnsi="宋体"/>
          <w:color w:val="auto"/>
        </w:rPr>
      </w:pPr>
      <w:r>
        <w:rPr>
          <w:rFonts w:ascii="宋体" w:hAnsi="宋体"/>
          <w:color w:val="auto"/>
        </w:rPr>
      </w:r>
      <w:r/>
    </w:p>
    <w:p>
      <w:pPr>
        <w:ind w:firstLine="1774"/>
        <w:jc w:val="right"/>
        <w:spacing w:line="480" w:lineRule="exact"/>
        <w:rPr>
          <w:rFonts w:ascii="宋体" w:hAnsi="宋体"/>
          <w:b/>
          <w:color w:val="auto"/>
          <w:sz w:val="24"/>
        </w:rPr>
      </w:pPr>
      <w:r>
        <w:rPr>
          <w:rFonts w:hint="eastAsia" w:ascii="宋体" w:hAnsi="宋体"/>
          <w:color w:val="auto"/>
          <w:sz w:val="24"/>
        </w:rPr>
        <w:t xml:space="preserve">日期：</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w:t>
      </w:r>
      <w:r/>
    </w:p>
    <w:p>
      <w:pPr>
        <w:jc w:val="both"/>
        <w:rPr>
          <w:rFonts w:ascii="宋体" w:hAnsi="宋体" w:cs="宋体"/>
          <w:b/>
          <w:color w:val="auto"/>
          <w:sz w:val="36"/>
          <w:szCs w:val="36"/>
        </w:rPr>
        <w:sectPr>
          <w:footerReference w:type="default" r:id="rId11"/>
          <w:footerReference w:type="first" r:id="rId12"/>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auto"/>
          <w:sz w:val="36"/>
          <w:szCs w:val="36"/>
        </w:rPr>
      </w:r>
      <w:r/>
    </w:p>
    <w:p>
      <w:pPr>
        <w:pStyle w:val="1060"/>
        <w:ind w:firstLine="0"/>
        <w:jc w:val="center"/>
        <w:rPr>
          <w:rFonts w:ascii="宋体" w:hAnsi="宋体" w:cs="宋体"/>
          <w:b/>
          <w:color w:val="auto"/>
          <w:sz w:val="36"/>
          <w:szCs w:val="32"/>
        </w:rPr>
      </w:pPr>
      <w:r>
        <w:rPr>
          <w:rFonts w:hint="eastAsia" w:ascii="宋体" w:hAnsi="宋体" w:cs="宋体"/>
          <w:b/>
          <w:color w:val="auto"/>
          <w:sz w:val="36"/>
          <w:szCs w:val="32"/>
        </w:rPr>
        <w:t xml:space="preserve">（三）无重大违法记录声明函</w:t>
      </w:r>
      <w:r/>
    </w:p>
    <w:p>
      <w:pPr>
        <w:pStyle w:val="1063"/>
        <w:spacing w:before="120" w:after="120" w:line="600" w:lineRule="exact"/>
        <w:rPr>
          <w:rFonts w:hAnsi="宋体" w:cs="宋体"/>
          <w:b/>
          <w:color w:val="auto"/>
          <w:sz w:val="24"/>
          <w:szCs w:val="24"/>
        </w:rPr>
      </w:pPr>
      <w:r>
        <w:rPr>
          <w:rFonts w:hAnsi="宋体" w:cs="宋体"/>
          <w:b/>
          <w:color w:val="auto"/>
          <w:sz w:val="24"/>
          <w:szCs w:val="24"/>
        </w:rPr>
      </w:r>
      <w:r/>
    </w:p>
    <w:p>
      <w:pPr>
        <w:pStyle w:val="1063"/>
        <w:spacing w:before="120" w:after="120" w:line="600" w:lineRule="exact"/>
        <w:rPr>
          <w:rFonts w:hint="eastAsia" w:hAnsi="宋体" w:eastAsia="宋体" w:cs="宋体"/>
          <w:color w:val="auto"/>
          <w:sz w:val="24"/>
          <w:szCs w:val="24"/>
          <w:lang w:eastAsia="zh-CN"/>
        </w:rPr>
      </w:pPr>
      <w:r>
        <w:rPr>
          <w:rFonts w:hint="eastAsia" w:hAnsi="宋体" w:cs="宋体"/>
          <w:b/>
          <w:color w:val="auto"/>
          <w:sz w:val="24"/>
          <w:szCs w:val="24"/>
        </w:rPr>
        <w:t xml:space="preserve">采购人：</w:t>
      </w:r>
      <w:r>
        <w:rPr>
          <w:rFonts w:hint="eastAsia" w:hAnsi="宋体" w:cs="宋体"/>
          <w:b/>
          <w:bCs/>
          <w:color w:val="auto"/>
          <w:sz w:val="24"/>
          <w:szCs w:val="24"/>
          <w:u w:val="single"/>
          <w:lang w:eastAsia="zh-CN"/>
        </w:rPr>
        <w:t xml:space="preserve">建湖县住房管理办公室</w:t>
      </w:r>
      <w:r/>
    </w:p>
    <w:p>
      <w:pPr>
        <w:ind w:firstLine="480"/>
        <w:spacing w:line="600" w:lineRule="exact"/>
        <w:rPr>
          <w:rFonts w:ascii="宋体" w:hAnsi="宋体" w:cs="宋体"/>
          <w:b/>
          <w:bCs/>
          <w:color w:val="auto"/>
          <w:sz w:val="24"/>
          <w:u w:val="single"/>
        </w:rPr>
      </w:pPr>
      <w:r>
        <w:rPr>
          <w:rFonts w:hint="eastAsia" w:ascii="宋体" w:hAnsi="宋体" w:cs="宋体"/>
          <w:color w:val="auto"/>
          <w:sz w:val="24"/>
        </w:rPr>
        <w:t xml:space="preserve">我公司自愿参与贵单位组织实施的</w:t>
      </w:r>
      <w:r>
        <w:rPr>
          <w:rFonts w:hint="eastAsia" w:ascii="宋体" w:hAnsi="宋体" w:cs="宋体"/>
          <w:b/>
          <w:bCs/>
          <w:color w:val="auto"/>
          <w:sz w:val="24"/>
          <w:u w:val="single"/>
          <w:lang w:eastAsia="zh-CN"/>
        </w:rPr>
        <w:t xml:space="preserve">建湖县2026年老旧小区智能化采购及安装项目（四次）</w:t>
      </w:r>
      <w:r>
        <w:rPr>
          <w:rFonts w:hint="eastAsia" w:ascii="宋体" w:hAnsi="宋体" w:cs="宋体"/>
          <w:b/>
          <w:color w:val="auto"/>
          <w:sz w:val="24"/>
        </w:rPr>
        <w:t xml:space="preserve">的投标。我单位</w:t>
      </w:r>
      <w:r>
        <w:rPr>
          <w:rFonts w:hint="eastAsia" w:ascii="宋体" w:hAnsi="宋体" w:cs="宋体"/>
          <w:b/>
          <w:bCs/>
          <w:color w:val="auto"/>
          <w:sz w:val="24"/>
        </w:rPr>
        <w:t xml:space="preserve">参加本次政府采购活动前三年内，在经营活动中没有重大违法记录</w:t>
      </w:r>
      <w:r>
        <w:rPr>
          <w:rFonts w:hint="eastAsia" w:ascii="宋体" w:hAnsi="宋体" w:cs="宋体"/>
          <w:bCs/>
          <w:color w:val="auto"/>
          <w:sz w:val="24"/>
        </w:rPr>
        <w:t xml:space="preserve">(重大违法记录是指因违法经营受到刑事处罚或者责令停产停业、吊销许可证或者执照、较大数额罚款等行政处罚)。</w:t>
      </w:r>
      <w:r>
        <w:rPr>
          <w:rFonts w:hint="eastAsia" w:ascii="宋体" w:hAnsi="宋体" w:cs="宋体"/>
          <w:b/>
          <w:color w:val="auto"/>
          <w:sz w:val="24"/>
        </w:rPr>
        <w:t xml:space="preserve">若与真实情况不符，本公司愿意承担由此而产生的一切后果。</w:t>
      </w:r>
      <w:r/>
    </w:p>
    <w:p>
      <w:pPr>
        <w:ind w:firstLine="480"/>
        <w:spacing w:line="600" w:lineRule="exact"/>
        <w:rPr>
          <w:rFonts w:ascii="宋体" w:hAnsi="宋体" w:cs="宋体"/>
          <w:color w:val="auto"/>
          <w:sz w:val="24"/>
        </w:rPr>
      </w:pPr>
      <w:r>
        <w:rPr>
          <w:rFonts w:hint="eastAsia" w:ascii="宋体" w:hAnsi="宋体" w:cs="宋体"/>
          <w:color w:val="auto"/>
          <w:sz w:val="24"/>
        </w:rPr>
        <w:t xml:space="preserve">特此声明！</w:t>
      </w:r>
      <w:r/>
    </w:p>
    <w:p>
      <w:pPr>
        <w:ind w:firstLine="480"/>
        <w:spacing w:line="600" w:lineRule="exact"/>
        <w:rPr>
          <w:rFonts w:ascii="宋体" w:hAnsi="宋体" w:cs="宋体"/>
          <w:b/>
          <w:color w:val="auto"/>
          <w:sz w:val="24"/>
        </w:rPr>
      </w:pPr>
      <w:r>
        <w:rPr>
          <w:rFonts w:ascii="宋体" w:hAnsi="宋体" w:cs="宋体"/>
          <w:b/>
          <w:color w:val="auto"/>
          <w:sz w:val="24"/>
        </w:rPr>
      </w:r>
      <w:r/>
    </w:p>
    <w:p>
      <w:pPr>
        <w:ind w:firstLine="480"/>
        <w:spacing w:line="600" w:lineRule="exact"/>
        <w:rPr>
          <w:rFonts w:ascii="宋体" w:hAnsi="宋体" w:cs="宋体"/>
          <w:b/>
          <w:color w:val="auto"/>
          <w:sz w:val="24"/>
        </w:rPr>
      </w:pPr>
      <w:r>
        <w:rPr>
          <w:rFonts w:ascii="宋体" w:hAnsi="宋体" w:cs="宋体"/>
          <w:b/>
          <w:color w:val="auto"/>
          <w:sz w:val="24"/>
        </w:rPr>
      </w:r>
      <w:r/>
    </w:p>
    <w:p>
      <w:pPr>
        <w:ind w:firstLine="480"/>
        <w:spacing w:line="600" w:lineRule="exact"/>
        <w:rPr>
          <w:rFonts w:ascii="宋体" w:hAnsi="宋体" w:cs="宋体"/>
          <w:b/>
          <w:color w:val="auto"/>
          <w:sz w:val="24"/>
        </w:rPr>
      </w:pPr>
      <w:r>
        <w:rPr>
          <w:rFonts w:ascii="宋体" w:hAnsi="宋体" w:cs="宋体"/>
          <w:b/>
          <w:color w:val="auto"/>
          <w:sz w:val="24"/>
        </w:rPr>
      </w:r>
      <w:r/>
    </w:p>
    <w:p>
      <w:pPr>
        <w:pStyle w:val="1063"/>
        <w:ind w:firstLine="403"/>
        <w:spacing w:before="120" w:after="120" w:line="480" w:lineRule="exact"/>
        <w:rPr>
          <w:rFonts w:hAnsi="宋体" w:cs="宋体"/>
          <w:color w:val="auto"/>
          <w:sz w:val="24"/>
          <w:szCs w:val="24"/>
        </w:rPr>
      </w:pPr>
      <w:r>
        <w:rPr>
          <w:rFonts w:hint="eastAsia" w:hAnsi="宋体" w:cs="宋体"/>
          <w:color w:val="auto"/>
          <w:sz w:val="24"/>
          <w:szCs w:val="24"/>
        </w:rPr>
        <w:t xml:space="preserve">投标单位：(盖章)</w:t>
      </w:r>
      <w:r/>
    </w:p>
    <w:p>
      <w:pPr>
        <w:pStyle w:val="1063"/>
        <w:ind w:firstLine="403"/>
        <w:spacing w:before="120" w:after="120" w:line="480" w:lineRule="exact"/>
        <w:rPr>
          <w:rFonts w:hAnsi="宋体" w:cs="宋体"/>
          <w:color w:val="auto"/>
          <w:sz w:val="24"/>
          <w:szCs w:val="24"/>
        </w:rPr>
      </w:pPr>
      <w:r>
        <w:rPr>
          <w:rFonts w:hAnsi="宋体" w:cs="宋体"/>
          <w:color w:val="auto"/>
          <w:sz w:val="24"/>
          <w:szCs w:val="24"/>
        </w:rPr>
      </w:r>
      <w:r/>
    </w:p>
    <w:p>
      <w:pPr>
        <w:pStyle w:val="1063"/>
        <w:ind w:firstLine="403"/>
        <w:spacing w:before="120" w:after="120" w:line="480" w:lineRule="exact"/>
        <w:rPr>
          <w:rFonts w:hAnsi="宋体" w:cs="宋体"/>
          <w:color w:val="auto"/>
          <w:sz w:val="24"/>
          <w:szCs w:val="24"/>
        </w:rPr>
      </w:pPr>
      <w:r>
        <w:rPr>
          <w:rFonts w:hint="eastAsia" w:hAnsi="宋体" w:cs="宋体"/>
          <w:color w:val="auto"/>
          <w:sz w:val="24"/>
          <w:szCs w:val="24"/>
        </w:rPr>
        <w:t xml:space="preserve">法定代表人或委托代理人：(盖章或签字)</w:t>
      </w:r>
      <w:r/>
    </w:p>
    <w:p>
      <w:pPr>
        <w:pStyle w:val="1063"/>
        <w:ind w:left="5250" w:firstLine="403"/>
        <w:spacing w:before="120" w:after="120" w:line="480" w:lineRule="exact"/>
        <w:rPr>
          <w:rFonts w:hAnsi="宋体" w:cs="宋体"/>
          <w:color w:val="auto"/>
        </w:rPr>
      </w:pPr>
      <w:r>
        <w:rPr>
          <w:rFonts w:hAnsi="宋体" w:cs="宋体"/>
          <w:color w:val="auto"/>
        </w:rPr>
      </w:r>
      <w:r/>
    </w:p>
    <w:p>
      <w:pPr>
        <w:pStyle w:val="1063"/>
        <w:ind w:left="5250" w:firstLine="403"/>
        <w:spacing w:before="120" w:after="120" w:line="480" w:lineRule="exact"/>
        <w:rPr>
          <w:rFonts w:hAnsi="宋体" w:cs="宋体"/>
          <w:color w:val="auto"/>
        </w:rPr>
      </w:pPr>
      <w:r>
        <w:rPr>
          <w:rFonts w:hAnsi="宋体" w:cs="宋体"/>
          <w:color w:val="auto"/>
        </w:rPr>
      </w:r>
      <w:r/>
    </w:p>
    <w:p>
      <w:pPr>
        <w:jc w:val="right"/>
        <w:rPr>
          <w:rFonts w:ascii="宋体" w:hAnsi="宋体" w:cs="宋体"/>
          <w:color w:val="auto"/>
          <w:sz w:val="24"/>
        </w:rPr>
      </w:pPr>
      <w:r>
        <w:rPr>
          <w:rFonts w:hint="eastAsia" w:ascii="宋体" w:hAnsi="宋体" w:cs="宋体"/>
          <w:color w:val="auto"/>
          <w:sz w:val="24"/>
        </w:rPr>
        <w:t xml:space="preserve">日期：      年      月      日</w:t>
      </w:r>
      <w:r/>
    </w:p>
    <w:p>
      <w:pPr>
        <w:ind w:left="1446" w:hanging="1446"/>
        <w:jc w:val="center"/>
        <w:spacing w:line="360" w:lineRule="auto"/>
        <w:rPr>
          <w:rFonts w:ascii="宋体" w:hAnsi="宋体" w:cs="宋体"/>
          <w:b/>
          <w:color w:val="auto"/>
          <w:sz w:val="36"/>
          <w:szCs w:val="36"/>
        </w:rPr>
      </w:pPr>
      <w:r>
        <w:rPr>
          <w:rFonts w:ascii="宋体" w:hAnsi="宋体" w:cs="宋体"/>
          <w:b/>
          <w:color w:val="auto"/>
          <w:sz w:val="36"/>
          <w:szCs w:val="36"/>
        </w:rPr>
      </w:r>
      <w:r/>
    </w:p>
    <w:p>
      <w:pPr>
        <w:ind w:left="1446" w:hanging="1446"/>
        <w:jc w:val="center"/>
        <w:spacing w:line="360" w:lineRule="auto"/>
        <w:rPr>
          <w:rFonts w:ascii="宋体" w:hAnsi="宋体"/>
          <w:b/>
          <w:color w:val="auto"/>
          <w:sz w:val="36"/>
          <w:szCs w:val="36"/>
        </w:rPr>
      </w:pPr>
      <w:r>
        <w:rPr>
          <w:rFonts w:ascii="宋体" w:hAnsi="宋体"/>
          <w:b/>
          <w:color w:val="auto"/>
          <w:sz w:val="36"/>
          <w:szCs w:val="36"/>
        </w:rPr>
      </w:r>
      <w:r/>
    </w:p>
    <w:p>
      <w:pPr>
        <w:ind w:left="1446" w:hanging="1446"/>
        <w:jc w:val="center"/>
        <w:spacing w:line="360" w:lineRule="auto"/>
        <w:rPr>
          <w:rFonts w:ascii="宋体" w:hAnsi="宋体"/>
          <w:b/>
          <w:color w:val="auto"/>
          <w:sz w:val="36"/>
          <w:szCs w:val="36"/>
        </w:rPr>
      </w:pPr>
      <w:r>
        <w:rPr>
          <w:rFonts w:ascii="宋体" w:hAnsi="宋体"/>
          <w:b/>
          <w:color w:val="auto"/>
          <w:sz w:val="36"/>
          <w:szCs w:val="36"/>
        </w:rPr>
      </w:r>
      <w:r/>
    </w:p>
    <w:p>
      <w:pPr>
        <w:jc w:val="center"/>
        <w:rPr>
          <w:rFonts w:ascii="黑体" w:hAnsi="黑体" w:eastAsia="黑体" w:cs="黑体"/>
          <w:b/>
          <w:color w:val="auto"/>
          <w:sz w:val="36"/>
          <w:szCs w:val="36"/>
        </w:rPr>
      </w:pPr>
      <w:r>
        <w:rPr>
          <w:rFonts w:ascii="黑体" w:hAnsi="黑体" w:eastAsia="黑体" w:cs="黑体"/>
          <w:b/>
          <w:color w:val="auto"/>
          <w:sz w:val="36"/>
          <w:szCs w:val="36"/>
        </w:rPr>
      </w:r>
      <w:r/>
    </w:p>
    <w:p>
      <w:pPr>
        <w:jc w:val="center"/>
        <w:rPr>
          <w:rFonts w:ascii="黑体" w:hAnsi="黑体" w:eastAsia="黑体" w:cs="黑体"/>
          <w:b/>
          <w:color w:val="auto"/>
          <w:sz w:val="36"/>
          <w:szCs w:val="36"/>
        </w:rPr>
      </w:pPr>
      <w:r>
        <w:rPr>
          <w:rFonts w:ascii="黑体" w:hAnsi="黑体" w:eastAsia="黑体" w:cs="黑体"/>
          <w:b/>
          <w:color w:val="auto"/>
          <w:sz w:val="36"/>
          <w:szCs w:val="36"/>
        </w:rPr>
      </w:r>
      <w:r/>
    </w:p>
    <w:p>
      <w:pPr>
        <w:pStyle w:val="1062"/>
        <w:rPr>
          <w:color w:val="auto"/>
        </w:rPr>
      </w:pPr>
      <w:r>
        <w:rPr>
          <w:color w:val="auto"/>
        </w:rPr>
      </w:r>
      <w:r/>
    </w:p>
    <w:p>
      <w:pPr>
        <w:jc w:val="center"/>
        <w:rPr>
          <w:rFonts w:ascii="宋体" w:hAnsi="宋体" w:cs="宋体"/>
          <w:b/>
          <w:color w:val="auto"/>
          <w:sz w:val="36"/>
          <w:szCs w:val="32"/>
        </w:rPr>
      </w:pPr>
      <w:r>
        <w:rPr>
          <w:rFonts w:ascii="宋体" w:hAnsi="宋体" w:cs="宋体"/>
          <w:b/>
          <w:color w:val="auto"/>
          <w:sz w:val="32"/>
          <w:szCs w:val="32"/>
        </w:rPr>
        <w:br w:type="page" w:clear="all"/>
      </w:r>
      <w:r>
        <w:rPr>
          <w:rFonts w:hint="eastAsia" w:ascii="宋体" w:hAnsi="宋体" w:cs="宋体"/>
          <w:b/>
          <w:color w:val="auto"/>
          <w:sz w:val="36"/>
          <w:szCs w:val="32"/>
        </w:rPr>
        <w:t xml:space="preserve"> （四）</w:t>
      </w:r>
      <w:r>
        <w:rPr>
          <w:rFonts w:hint="eastAsia" w:ascii="宋体" w:hAnsi="宋体" w:cs="宋体"/>
          <w:b/>
          <w:color w:val="auto"/>
          <w:sz w:val="36"/>
          <w:szCs w:val="32"/>
          <w:lang w:val="zh-CN"/>
        </w:rPr>
        <w:t xml:space="preserve">供应商登记表</w:t>
      </w:r>
      <w:r/>
    </w:p>
    <w:p>
      <w:pPr>
        <w:jc w:val="right"/>
        <w:spacing w:line="360" w:lineRule="auto"/>
        <w:rPr>
          <w:rFonts w:ascii="宋体" w:hAnsi="宋体" w:cs="宋体"/>
          <w:b/>
          <w:color w:val="auto"/>
          <w:sz w:val="36"/>
        </w:rPr>
      </w:pPr>
      <w:r>
        <w:rPr>
          <w:rFonts w:hint="eastAsia" w:ascii="宋体" w:hAnsi="宋体" w:cs="宋体"/>
          <w:color w:val="auto"/>
          <w:sz w:val="24"/>
        </w:rPr>
        <w:t xml:space="preserve">年   月   日</w:t>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供应商品</w:t>
            </w:r>
            <w:r/>
          </w:p>
          <w:p>
            <w:pPr>
              <w:jc w:val="center"/>
              <w:spacing w:line="480" w:lineRule="exact"/>
              <w:widowControl/>
              <w:rPr>
                <w:rFonts w:ascii="宋体" w:hAnsi="宋体" w:cs="宋体"/>
                <w:color w:val="auto"/>
                <w:sz w:val="24"/>
              </w:rPr>
            </w:pPr>
            <w:r>
              <w:rPr>
                <w:rFonts w:hint="eastAsia" w:ascii="宋体" w:hAnsi="宋体" w:cs="宋体"/>
                <w:color w:val="auto"/>
                <w:sz w:val="24"/>
              </w:rPr>
              <w:t xml:space="preserve">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企业概况</w:t>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auto"/>
                <w:sz w:val="24"/>
              </w:rPr>
            </w:pPr>
            <w:r>
              <w:rPr>
                <w:rFonts w:hint="eastAsia" w:ascii="宋体" w:hAnsi="宋体" w:cs="宋体"/>
                <w:color w:val="auto"/>
                <w:sz w:val="24"/>
              </w:rPr>
              <w:t xml:space="preserve">主要业绩</w:t>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jc w:val="center"/>
              <w:spacing w:line="480" w:lineRule="exact"/>
              <w:widowControl/>
              <w:rPr>
                <w:rFonts w:ascii="宋体" w:hAnsi="宋体" w:cs="宋体"/>
                <w:color w:val="auto"/>
                <w:sz w:val="24"/>
              </w:rPr>
            </w:pPr>
            <w:r>
              <w:rPr>
                <w:rFonts w:ascii="宋体" w:hAnsi="宋体" w:cs="宋体"/>
                <w:color w:val="auto"/>
                <w:sz w:val="24"/>
              </w:rPr>
            </w:r>
            <w:r/>
          </w:p>
          <w:p>
            <w:pPr>
              <w:spacing w:line="480" w:lineRule="exact"/>
              <w:widowControl/>
              <w:rPr>
                <w:rFonts w:ascii="宋体" w:hAnsi="宋体" w:cs="宋体"/>
                <w:color w:val="auto"/>
                <w:sz w:val="24"/>
              </w:rPr>
            </w:pPr>
            <w:r>
              <w:rPr>
                <w:rFonts w:ascii="宋体" w:hAnsi="宋体" w:cs="宋体"/>
                <w:color w:val="auto"/>
                <w:sz w:val="24"/>
              </w:rPr>
            </w:r>
            <w:r/>
          </w:p>
        </w:tc>
      </w:tr>
    </w:tbl>
    <w:p>
      <w:pPr>
        <w:pStyle w:val="1057"/>
        <w:ind w:left="0" w:firstLine="0"/>
        <w:rPr>
          <w:rFonts w:hAnsi="宋体"/>
          <w:b/>
          <w:color w:val="auto"/>
          <w:sz w:val="36"/>
          <w:szCs w:val="36"/>
        </w:rPr>
      </w:pPr>
      <w:r>
        <w:rPr>
          <w:rFonts w:hAnsi="宋体"/>
          <w:b/>
          <w:color w:val="auto"/>
          <w:sz w:val="36"/>
          <w:szCs w:val="36"/>
        </w:rPr>
      </w:r>
      <w:r/>
    </w:p>
    <w:p>
      <w:pPr>
        <w:pStyle w:val="1063"/>
        <w:jc w:val="center"/>
        <w:spacing w:before="120" w:after="120" w:line="440" w:lineRule="exact"/>
        <w:rPr>
          <w:rFonts w:hAnsi="宋体"/>
          <w:b/>
          <w:color w:val="auto"/>
          <w:sz w:val="36"/>
          <w:szCs w:val="36"/>
        </w:rPr>
      </w:pPr>
      <w:r>
        <w:rPr>
          <w:rFonts w:hAnsi="宋体"/>
          <w:b/>
          <w:color w:val="auto"/>
          <w:sz w:val="36"/>
          <w:szCs w:val="36"/>
        </w:rPr>
      </w:r>
      <w:r/>
    </w:p>
    <w:p>
      <w:pPr>
        <w:pStyle w:val="1063"/>
        <w:jc w:val="center"/>
        <w:spacing w:before="120" w:after="120" w:line="440" w:lineRule="exact"/>
        <w:rPr>
          <w:rFonts w:hAnsi="宋体" w:cs="宋体"/>
          <w:b/>
          <w:color w:val="auto"/>
          <w:sz w:val="36"/>
          <w:szCs w:val="32"/>
        </w:rPr>
      </w:pPr>
      <w:r>
        <w:rPr>
          <w:rFonts w:hAnsi="宋体"/>
          <w:b/>
          <w:color w:val="auto"/>
          <w:sz w:val="36"/>
          <w:szCs w:val="36"/>
        </w:rPr>
        <w:br w:type="page" w:clear="all"/>
      </w:r>
      <w:r>
        <w:rPr>
          <w:rFonts w:hint="eastAsia" w:hAnsi="宋体"/>
          <w:b/>
          <w:color w:val="auto"/>
          <w:sz w:val="36"/>
          <w:szCs w:val="32"/>
        </w:rPr>
        <w:t xml:space="preserve"> （五）</w:t>
      </w:r>
      <w:r>
        <w:rPr>
          <w:rFonts w:hint="eastAsia" w:hAnsi="宋体" w:cs="宋体"/>
          <w:b/>
          <w:color w:val="auto"/>
          <w:sz w:val="36"/>
          <w:szCs w:val="32"/>
        </w:rPr>
        <w:t xml:space="preserve">法定代表人身份证明书</w:t>
      </w:r>
      <w:r/>
    </w:p>
    <w:p>
      <w:pPr>
        <w:rPr>
          <w:rFonts w:ascii="宋体" w:hAnsi="宋体"/>
          <w:color w:val="auto"/>
          <w:sz w:val="32"/>
        </w:rPr>
      </w:pPr>
      <w:r>
        <w:rPr>
          <w:rFonts w:ascii="宋体" w:hAnsi="宋体"/>
          <w:color w:val="auto"/>
          <w:sz w:val="32"/>
        </w:rPr>
      </w:r>
      <w:r/>
    </w:p>
    <w:p>
      <w:pPr>
        <w:rPr>
          <w:rFonts w:ascii="宋体" w:hAnsi="宋体"/>
          <w:color w:val="auto"/>
          <w:sz w:val="32"/>
        </w:rPr>
      </w:pPr>
      <w:r>
        <w:rPr>
          <w:rFonts w:ascii="宋体" w:hAnsi="宋体"/>
          <w:color w:val="auto"/>
          <w:sz w:val="32"/>
        </w:rPr>
      </w:r>
      <w:r/>
    </w:p>
    <w:p>
      <w:pPr>
        <w:rPr>
          <w:rFonts w:ascii="宋体" w:hAnsi="宋体"/>
          <w:color w:val="auto"/>
          <w:sz w:val="24"/>
        </w:rPr>
      </w:pPr>
      <w:r>
        <w:rPr>
          <w:rFonts w:ascii="宋体" w:hAnsi="宋体"/>
          <w:color w:val="auto"/>
          <w:sz w:val="24"/>
        </w:rPr>
      </w:r>
      <w:r/>
    </w:p>
    <w:p>
      <w:pPr>
        <w:ind w:firstLine="960"/>
        <w:rPr>
          <w:rFonts w:ascii="宋体" w:hAnsi="宋体"/>
          <w:color w:val="auto"/>
          <w:sz w:val="24"/>
          <w:u w:val="single"/>
        </w:rPr>
      </w:pPr>
      <w:r>
        <w:rPr>
          <w:rFonts w:hint="eastAsia" w:ascii="宋体" w:hAnsi="宋体"/>
          <w:color w:val="auto"/>
          <w:sz w:val="24"/>
        </w:rPr>
        <w:t xml:space="preserve">单位名称：</w:t>
      </w:r>
      <w:r>
        <w:rPr>
          <w:rFonts w:hint="eastAsia" w:ascii="宋体" w:hAnsi="宋体"/>
          <w:color w:val="auto"/>
          <w:sz w:val="24"/>
          <w:u w:val="single"/>
        </w:rPr>
        <w:t xml:space="preserve">                                                  </w:t>
      </w:r>
      <w:r/>
    </w:p>
    <w:p>
      <w:pPr>
        <w:rPr>
          <w:rFonts w:ascii="宋体" w:hAnsi="宋体"/>
          <w:color w:val="auto"/>
          <w:sz w:val="24"/>
          <w:u w:val="single"/>
        </w:rPr>
      </w:pPr>
      <w:r>
        <w:rPr>
          <w:rFonts w:ascii="宋体" w:hAnsi="宋体"/>
          <w:color w:val="auto"/>
          <w:sz w:val="24"/>
          <w:u w:val="single"/>
        </w:rPr>
      </w:r>
      <w:r/>
    </w:p>
    <w:p>
      <w:pPr>
        <w:rPr>
          <w:rFonts w:ascii="宋体" w:hAnsi="宋体"/>
          <w:color w:val="auto"/>
          <w:sz w:val="24"/>
          <w:u w:val="single"/>
        </w:rPr>
      </w:pPr>
      <w:r>
        <w:rPr>
          <w:rFonts w:ascii="宋体" w:hAnsi="宋体"/>
          <w:color w:val="auto"/>
          <w:sz w:val="24"/>
          <w:u w:val="single"/>
        </w:rPr>
      </w:r>
      <w:r/>
    </w:p>
    <w:p>
      <w:pPr>
        <w:ind w:firstLine="960"/>
        <w:rPr>
          <w:rFonts w:ascii="宋体" w:hAnsi="宋体"/>
          <w:color w:val="auto"/>
          <w:sz w:val="24"/>
        </w:rPr>
      </w:pPr>
      <w:r>
        <w:rPr>
          <w:rFonts w:hint="eastAsia" w:ascii="宋体" w:hAnsi="宋体"/>
          <w:color w:val="auto"/>
          <w:sz w:val="24"/>
        </w:rPr>
        <w:t xml:space="preserve">单位性质：</w:t>
      </w:r>
      <w:r>
        <w:rPr>
          <w:rFonts w:hint="eastAsia" w:ascii="宋体" w:hAnsi="宋体"/>
          <w:color w:val="auto"/>
          <w:sz w:val="24"/>
          <w:u w:val="single"/>
        </w:rPr>
        <w:t xml:space="preserve">                                                 </w:t>
      </w:r>
      <w:r>
        <w:rPr>
          <w:rFonts w:hint="eastAsia" w:ascii="宋体" w:hAnsi="宋体"/>
          <w:color w:val="auto"/>
          <w:sz w:val="24"/>
        </w:rPr>
        <w:t xml:space="preserve"> </w:t>
      </w:r>
      <w:r/>
    </w:p>
    <w:p>
      <w:pPr>
        <w:rPr>
          <w:rFonts w:ascii="宋体" w:hAnsi="宋体"/>
          <w:color w:val="auto"/>
          <w:sz w:val="24"/>
        </w:rPr>
      </w:pPr>
      <w:r>
        <w:rPr>
          <w:rFonts w:ascii="宋体" w:hAnsi="宋体"/>
          <w:color w:val="auto"/>
          <w:sz w:val="24"/>
        </w:rPr>
      </w:r>
      <w:r/>
    </w:p>
    <w:p>
      <w:pPr>
        <w:rPr>
          <w:rFonts w:ascii="宋体" w:hAnsi="宋体"/>
          <w:color w:val="auto"/>
          <w:sz w:val="24"/>
          <w:u w:val="single"/>
        </w:rPr>
      </w:pPr>
      <w:r>
        <w:rPr>
          <w:rFonts w:hint="eastAsia" w:ascii="宋体" w:hAnsi="宋体"/>
          <w:color w:val="auto"/>
          <w:sz w:val="24"/>
        </w:rPr>
        <w:t xml:space="preserve">                          </w:t>
      </w:r>
      <w:r/>
    </w:p>
    <w:p>
      <w:pPr>
        <w:ind w:firstLine="960"/>
        <w:rPr>
          <w:rFonts w:ascii="宋体" w:hAnsi="宋体"/>
          <w:color w:val="auto"/>
          <w:sz w:val="24"/>
          <w:u w:val="single"/>
        </w:rPr>
      </w:pPr>
      <w:r>
        <w:rPr>
          <w:rFonts w:hint="eastAsia" w:ascii="宋体" w:hAnsi="宋体"/>
          <w:color w:val="auto"/>
          <w:sz w:val="24"/>
        </w:rPr>
        <w:t xml:space="preserve">地    址：</w:t>
      </w:r>
      <w:r>
        <w:rPr>
          <w:rFonts w:hint="eastAsia" w:ascii="宋体" w:hAnsi="宋体"/>
          <w:color w:val="auto"/>
          <w:sz w:val="24"/>
          <w:u w:val="single"/>
        </w:rPr>
        <w:t xml:space="preserve">                                                 </w:t>
      </w:r>
      <w:r/>
    </w:p>
    <w:p>
      <w:pPr>
        <w:rPr>
          <w:rFonts w:ascii="宋体" w:hAnsi="宋体"/>
          <w:color w:val="auto"/>
          <w:sz w:val="24"/>
          <w:u w:val="single"/>
        </w:rPr>
      </w:pPr>
      <w:r>
        <w:rPr>
          <w:rFonts w:ascii="宋体" w:hAnsi="宋体"/>
          <w:color w:val="auto"/>
          <w:sz w:val="24"/>
          <w:u w:val="single"/>
        </w:rPr>
      </w:r>
      <w:r/>
    </w:p>
    <w:p>
      <w:pPr>
        <w:rPr>
          <w:rFonts w:ascii="宋体" w:hAnsi="宋体"/>
          <w:color w:val="auto"/>
          <w:sz w:val="24"/>
          <w:u w:val="single"/>
        </w:rPr>
      </w:pPr>
      <w:r>
        <w:rPr>
          <w:rFonts w:ascii="宋体" w:hAnsi="宋体"/>
          <w:color w:val="auto"/>
          <w:sz w:val="24"/>
          <w:u w:val="single"/>
        </w:rPr>
      </w:r>
      <w:r/>
    </w:p>
    <w:p>
      <w:pPr>
        <w:ind w:firstLine="960"/>
        <w:rPr>
          <w:rFonts w:ascii="宋体" w:hAnsi="宋体"/>
          <w:color w:val="auto"/>
          <w:sz w:val="24"/>
        </w:rPr>
      </w:pPr>
      <w:r>
        <w:rPr>
          <w:rFonts w:hint="eastAsia" w:ascii="宋体" w:hAnsi="宋体"/>
          <w:color w:val="auto"/>
          <w:sz w:val="24"/>
        </w:rPr>
        <w:t xml:space="preserve">成立时间：</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 </w:t>
      </w:r>
      <w:r/>
    </w:p>
    <w:p>
      <w:pPr>
        <w:rPr>
          <w:rFonts w:ascii="宋体" w:hAnsi="宋体"/>
          <w:color w:val="auto"/>
          <w:sz w:val="24"/>
        </w:rPr>
      </w:pPr>
      <w:r>
        <w:rPr>
          <w:rFonts w:hint="eastAsia" w:ascii="宋体" w:hAnsi="宋体"/>
          <w:color w:val="auto"/>
          <w:sz w:val="24"/>
        </w:rPr>
        <w:t xml:space="preserve">  </w:t>
      </w:r>
      <w:r/>
    </w:p>
    <w:p>
      <w:pPr>
        <w:rPr>
          <w:rFonts w:ascii="宋体" w:hAnsi="宋体"/>
          <w:color w:val="auto"/>
          <w:sz w:val="24"/>
        </w:rPr>
      </w:pPr>
      <w:r>
        <w:rPr>
          <w:rFonts w:ascii="宋体" w:hAnsi="宋体"/>
          <w:color w:val="auto"/>
          <w:sz w:val="24"/>
        </w:rPr>
      </w:r>
      <w:r/>
    </w:p>
    <w:p>
      <w:pPr>
        <w:ind w:firstLine="960"/>
        <w:rPr>
          <w:rFonts w:ascii="宋体" w:hAnsi="宋体"/>
          <w:color w:val="auto"/>
          <w:sz w:val="24"/>
          <w:u w:val="single"/>
        </w:rPr>
      </w:pPr>
      <w:r>
        <w:rPr>
          <w:rFonts w:hint="eastAsia" w:ascii="宋体" w:hAnsi="宋体"/>
          <w:color w:val="auto"/>
          <w:sz w:val="24"/>
        </w:rPr>
        <w:t xml:space="preserve">经营期限：</w:t>
      </w:r>
      <w:r>
        <w:rPr>
          <w:rFonts w:hint="eastAsia" w:ascii="宋体" w:hAnsi="宋体"/>
          <w:color w:val="auto"/>
          <w:sz w:val="24"/>
          <w:u w:val="single"/>
        </w:rPr>
        <w:t xml:space="preserve">                                        </w:t>
      </w:r>
      <w:r/>
    </w:p>
    <w:p>
      <w:pPr>
        <w:rPr>
          <w:rFonts w:ascii="宋体" w:hAnsi="宋体"/>
          <w:color w:val="auto"/>
          <w:sz w:val="24"/>
          <w:u w:val="single"/>
        </w:rPr>
      </w:pPr>
      <w:r>
        <w:rPr>
          <w:rFonts w:ascii="宋体" w:hAnsi="宋体"/>
          <w:color w:val="auto"/>
          <w:sz w:val="24"/>
          <w:u w:val="single"/>
        </w:rPr>
      </w:r>
      <w:r/>
    </w:p>
    <w:p>
      <w:pPr>
        <w:rPr>
          <w:rFonts w:ascii="宋体" w:hAnsi="宋体"/>
          <w:color w:val="auto"/>
          <w:sz w:val="24"/>
          <w:u w:val="single"/>
        </w:rPr>
      </w:pPr>
      <w:r>
        <w:rPr>
          <w:rFonts w:ascii="宋体" w:hAnsi="宋体"/>
          <w:color w:val="auto"/>
          <w:sz w:val="24"/>
          <w:u w:val="single"/>
        </w:rPr>
      </w:r>
      <w:r/>
    </w:p>
    <w:p>
      <w:pPr>
        <w:ind w:left="3598" w:hanging="2760"/>
        <w:rPr>
          <w:rFonts w:ascii="宋体" w:hAnsi="宋体"/>
          <w:color w:val="auto"/>
          <w:sz w:val="24"/>
          <w:u w:val="single"/>
        </w:rPr>
      </w:pPr>
      <w:r>
        <w:rPr>
          <w:rFonts w:hint="eastAsia" w:ascii="宋体" w:hAnsi="宋体"/>
          <w:color w:val="auto"/>
          <w:sz w:val="24"/>
        </w:rPr>
        <w:t xml:space="preserve">姓    名：</w:t>
      </w:r>
      <w:r>
        <w:rPr>
          <w:rFonts w:hint="eastAsia" w:ascii="宋体" w:hAnsi="宋体"/>
          <w:color w:val="auto"/>
          <w:sz w:val="24"/>
          <w:u w:val="single"/>
        </w:rPr>
        <w:t xml:space="preserve">          </w:t>
      </w:r>
      <w:r>
        <w:rPr>
          <w:rFonts w:hint="eastAsia" w:ascii="宋体" w:hAnsi="宋体"/>
          <w:color w:val="auto"/>
          <w:sz w:val="24"/>
        </w:rPr>
        <w:t xml:space="preserve"> 联系电话：</w:t>
      </w:r>
      <w:r>
        <w:rPr>
          <w:rFonts w:hint="eastAsia" w:ascii="宋体" w:hAnsi="宋体"/>
          <w:color w:val="auto"/>
          <w:sz w:val="24"/>
          <w:u w:val="single"/>
        </w:rPr>
        <w:t xml:space="preserve">             </w:t>
      </w:r>
      <w:r>
        <w:rPr>
          <w:rFonts w:hint="eastAsia" w:ascii="宋体" w:hAnsi="宋体"/>
          <w:color w:val="auto"/>
          <w:sz w:val="24"/>
        </w:rPr>
        <w:t xml:space="preserve"> 身份证号：</w:t>
      </w:r>
      <w:r>
        <w:rPr>
          <w:rFonts w:hint="eastAsia" w:ascii="宋体" w:hAnsi="宋体"/>
          <w:color w:val="auto"/>
          <w:sz w:val="24"/>
          <w:u w:val="single"/>
        </w:rPr>
        <w:t xml:space="preserve">                      </w:t>
      </w:r>
      <w:r/>
    </w:p>
    <w:p>
      <w:pPr>
        <w:ind w:left="3598" w:hanging="2760"/>
        <w:rPr>
          <w:rFonts w:ascii="宋体" w:hAnsi="宋体"/>
          <w:color w:val="auto"/>
          <w:sz w:val="24"/>
          <w:u w:val="single"/>
        </w:rPr>
      </w:pPr>
      <w:r>
        <w:rPr>
          <w:rFonts w:ascii="宋体" w:hAnsi="宋体"/>
          <w:color w:val="auto"/>
          <w:sz w:val="24"/>
          <w:u w:val="single"/>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hint="eastAsia" w:ascii="宋体" w:hAnsi="宋体"/>
          <w:color w:val="auto"/>
          <w:sz w:val="24"/>
        </w:rPr>
        <w:t xml:space="preserve">系</w:t>
      </w:r>
      <w:r>
        <w:rPr>
          <w:rFonts w:hint="eastAsia" w:ascii="宋体" w:hAnsi="宋体"/>
          <w:color w:val="auto"/>
          <w:sz w:val="24"/>
          <w:u w:val="single"/>
        </w:rPr>
        <w:t xml:space="preserve">                   (投标单位名称)</w:t>
      </w:r>
      <w:r>
        <w:rPr>
          <w:rFonts w:hint="eastAsia" w:ascii="宋体" w:hAnsi="宋体"/>
          <w:color w:val="auto"/>
          <w:sz w:val="24"/>
        </w:rPr>
        <w:t xml:space="preserve">的法定代表人或单位负责人。</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hint="eastAsia" w:ascii="宋体" w:hAnsi="宋体"/>
          <w:color w:val="auto"/>
          <w:sz w:val="24"/>
        </w:rPr>
        <w:t xml:space="preserve">特此证明。</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ind w:firstLine="4440"/>
        <w:rPr>
          <w:rFonts w:ascii="宋体" w:hAnsi="宋体"/>
          <w:color w:val="auto"/>
          <w:sz w:val="24"/>
          <w:u w:val="single"/>
        </w:rPr>
      </w:pPr>
      <w:r>
        <w:rPr>
          <w:rFonts w:hint="eastAsia" w:ascii="宋体" w:hAnsi="宋体"/>
          <w:color w:val="auto"/>
          <w:sz w:val="24"/>
        </w:rPr>
        <w:t xml:space="preserve">投标单位(公章) ：</w:t>
      </w:r>
      <w:r>
        <w:rPr>
          <w:rFonts w:hint="eastAsia" w:ascii="宋体" w:hAnsi="宋体"/>
          <w:color w:val="auto"/>
          <w:sz w:val="24"/>
          <w:u w:val="single"/>
        </w:rPr>
        <w:t xml:space="preserve">                </w:t>
      </w:r>
      <w:r/>
    </w:p>
    <w:p>
      <w:pPr>
        <w:rPr>
          <w:rFonts w:ascii="宋体" w:hAnsi="宋体"/>
          <w:color w:val="auto"/>
          <w:sz w:val="24"/>
          <w:u w:val="single"/>
        </w:rPr>
      </w:pPr>
      <w:r>
        <w:rPr>
          <w:rFonts w:ascii="宋体" w:hAnsi="宋体"/>
          <w:color w:val="auto"/>
          <w:sz w:val="24"/>
          <w:u w:val="single"/>
        </w:rPr>
      </w:r>
      <w:r/>
    </w:p>
    <w:p>
      <w:pPr>
        <w:rPr>
          <w:rFonts w:ascii="宋体" w:hAnsi="宋体"/>
          <w:color w:val="auto"/>
          <w:sz w:val="24"/>
          <w:u w:val="single"/>
        </w:rPr>
      </w:pPr>
      <w:r>
        <w:rPr>
          <w:rFonts w:ascii="宋体" w:hAnsi="宋体"/>
          <w:color w:val="auto"/>
          <w:sz w:val="24"/>
          <w:u w:val="single"/>
        </w:rPr>
      </w:r>
      <w:r/>
    </w:p>
    <w:p>
      <w:pPr>
        <w:ind w:firstLine="4440"/>
        <w:rPr>
          <w:rFonts w:ascii="宋体" w:hAnsi="宋体"/>
          <w:color w:val="auto"/>
          <w:sz w:val="24"/>
        </w:rPr>
      </w:pPr>
      <w:r>
        <w:rPr>
          <w:rFonts w:hint="eastAsia" w:ascii="宋体" w:hAnsi="宋体"/>
          <w:color w:val="auto"/>
          <w:sz w:val="24"/>
        </w:rPr>
        <w:t xml:space="preserve">日期：</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w:t>
      </w:r>
      <w:r/>
    </w:p>
    <w:p>
      <w:pPr>
        <w:pStyle w:val="1063"/>
        <w:spacing w:before="120" w:after="120" w:line="440" w:lineRule="exact"/>
        <w:rPr>
          <w:rFonts w:hAnsi="宋体" w:cs="宋体"/>
          <w:b/>
          <w:color w:val="auto"/>
          <w:sz w:val="36"/>
          <w:szCs w:val="36"/>
        </w:rPr>
      </w:pPr>
      <w:r>
        <w:rPr>
          <w:rFonts w:hAnsi="宋体" w:cs="宋体"/>
          <w:b/>
          <w:color w:val="auto"/>
          <w:sz w:val="36"/>
          <w:szCs w:val="36"/>
        </w:rPr>
      </w:r>
      <w:r/>
    </w:p>
    <w:p>
      <w:pPr>
        <w:pStyle w:val="1063"/>
        <w:jc w:val="center"/>
        <w:spacing w:before="120" w:after="120" w:line="440" w:lineRule="exact"/>
        <w:rPr>
          <w:rFonts w:hAnsi="宋体" w:cs="宋体"/>
          <w:b/>
          <w:color w:val="auto"/>
          <w:sz w:val="24"/>
          <w:szCs w:val="24"/>
        </w:rPr>
      </w:pPr>
      <w:r>
        <w:rPr>
          <w:rFonts w:hAnsi="宋体" w:cs="宋体"/>
          <w:b/>
          <w:color w:val="auto"/>
          <w:sz w:val="24"/>
          <w:szCs w:val="24"/>
        </w:rPr>
      </w:r>
      <w:r/>
    </w:p>
    <w:p>
      <w:pPr>
        <w:pStyle w:val="1063"/>
        <w:jc w:val="center"/>
        <w:spacing w:before="120" w:after="120" w:line="440" w:lineRule="exact"/>
        <w:rPr>
          <w:rFonts w:hAnsi="宋体" w:cs="宋体"/>
          <w:b/>
          <w:color w:val="auto"/>
          <w:sz w:val="36"/>
          <w:szCs w:val="36"/>
        </w:rPr>
      </w:pPr>
      <w:r>
        <w:rPr>
          <w:rFonts w:hAnsi="宋体" w:cs="宋体"/>
          <w:b/>
          <w:color w:val="auto"/>
          <w:sz w:val="36"/>
          <w:szCs w:val="36"/>
        </w:rPr>
      </w:r>
      <w:r/>
    </w:p>
    <w:p>
      <w:pPr>
        <w:pStyle w:val="1063"/>
        <w:jc w:val="center"/>
        <w:spacing w:before="120" w:after="120" w:line="440" w:lineRule="exact"/>
        <w:rPr>
          <w:rFonts w:hAnsi="宋体" w:cs="宋体"/>
          <w:b/>
          <w:color w:val="auto"/>
          <w:sz w:val="36"/>
          <w:szCs w:val="32"/>
        </w:rPr>
      </w:pPr>
      <w:r>
        <w:rPr>
          <w:rFonts w:hAnsi="宋体" w:cs="宋体"/>
          <w:b/>
          <w:color w:val="auto"/>
          <w:sz w:val="36"/>
          <w:szCs w:val="36"/>
        </w:rPr>
        <w:br w:type="page" w:clear="all"/>
      </w:r>
      <w:r>
        <w:rPr>
          <w:rFonts w:hint="eastAsia" w:hAnsi="宋体" w:cs="宋体"/>
          <w:b/>
          <w:color w:val="auto"/>
          <w:sz w:val="36"/>
          <w:szCs w:val="32"/>
        </w:rPr>
        <w:t xml:space="preserve">（六）法定代表人授权委托书</w:t>
      </w:r>
      <w:r/>
    </w:p>
    <w:p>
      <w:pPr>
        <w:rPr>
          <w:color w:val="auto"/>
        </w:rPr>
      </w:pPr>
      <w:r>
        <w:rPr>
          <w:color w:val="auto"/>
        </w:rPr>
      </w:r>
      <w:r/>
    </w:p>
    <w:p>
      <w:pPr>
        <w:rPr>
          <w:color w:val="auto"/>
        </w:rPr>
      </w:pPr>
      <w:r>
        <w:rPr>
          <w:color w:val="auto"/>
        </w:rPr>
      </w:r>
      <w:r/>
    </w:p>
    <w:p>
      <w:pPr>
        <w:ind w:firstLine="480"/>
        <w:spacing w:line="500" w:lineRule="exact"/>
        <w:rPr>
          <w:rFonts w:ascii="宋体" w:hAnsi="宋体"/>
          <w:color w:val="auto"/>
          <w:sz w:val="24"/>
        </w:rPr>
      </w:pPr>
      <w:r>
        <w:rPr>
          <w:rFonts w:hint="eastAsia" w:ascii="宋体" w:hAnsi="宋体"/>
          <w:color w:val="auto"/>
          <w:sz w:val="24"/>
        </w:rPr>
        <w:t xml:space="preserve">本授权委托书声明：我</w:t>
      </w:r>
      <w:r>
        <w:rPr>
          <w:rFonts w:hint="eastAsia" w:ascii="宋体" w:hAnsi="宋体"/>
          <w:color w:val="auto"/>
          <w:sz w:val="24"/>
          <w:u w:val="single"/>
        </w:rPr>
        <w:t xml:space="preserve">　　　　　</w:t>
      </w:r>
      <w:r>
        <w:rPr>
          <w:rFonts w:hint="eastAsia" w:ascii="宋体" w:hAnsi="宋体"/>
          <w:color w:val="auto"/>
          <w:sz w:val="24"/>
        </w:rPr>
        <w:t xml:space="preserve">(姓名)系</w:t>
      </w:r>
      <w:r>
        <w:rPr>
          <w:rFonts w:hint="eastAsia" w:ascii="宋体" w:hAnsi="宋体"/>
          <w:color w:val="auto"/>
          <w:sz w:val="24"/>
          <w:u w:val="single"/>
        </w:rPr>
        <w:t xml:space="preserve">　　　　　　</w:t>
      </w:r>
      <w:r>
        <w:rPr>
          <w:rFonts w:hint="eastAsia" w:ascii="宋体" w:hAnsi="宋体"/>
          <w:color w:val="auto"/>
          <w:sz w:val="24"/>
        </w:rPr>
        <w:t xml:space="preserve">(投标人名称)的法定代表人，现授权委托</w:t>
      </w:r>
      <w:r>
        <w:rPr>
          <w:rFonts w:hint="eastAsia" w:ascii="宋体" w:hAnsi="宋体"/>
          <w:color w:val="auto"/>
          <w:sz w:val="24"/>
          <w:u w:val="single"/>
        </w:rPr>
        <w:t xml:space="preserve">　　　　　　　　　</w:t>
      </w:r>
      <w:r>
        <w:rPr>
          <w:rFonts w:hint="eastAsia" w:ascii="宋体" w:hAnsi="宋体"/>
          <w:color w:val="auto"/>
          <w:sz w:val="24"/>
        </w:rPr>
        <w:t xml:space="preserve">(单位名称)</w:t>
      </w:r>
      <w:r>
        <w:rPr>
          <w:rFonts w:hint="eastAsia" w:ascii="宋体" w:hAnsi="宋体"/>
          <w:color w:val="auto"/>
          <w:sz w:val="24"/>
          <w:u w:val="single"/>
        </w:rPr>
        <w:t xml:space="preserve">　　　　</w:t>
      </w:r>
      <w:r>
        <w:rPr>
          <w:rFonts w:hint="eastAsia" w:ascii="宋体" w:hAnsi="宋体"/>
          <w:color w:val="auto"/>
          <w:sz w:val="24"/>
        </w:rPr>
        <w:t xml:space="preserve">(姓名)为我的代理人，以本公司的名义参加</w:t>
      </w:r>
      <w:r>
        <w:rPr>
          <w:rFonts w:hint="eastAsia" w:ascii="宋体" w:hAnsi="宋体"/>
          <w:color w:val="auto"/>
          <w:sz w:val="24"/>
          <w:u w:val="single"/>
        </w:rPr>
        <w:t xml:space="preserve">　　　　　　　　　　　　　　　　　</w:t>
      </w:r>
      <w:r>
        <w:rPr>
          <w:rFonts w:hint="eastAsia" w:ascii="宋体" w:hAnsi="宋体"/>
          <w:color w:val="auto"/>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auto"/>
          <w:sz w:val="24"/>
        </w:rPr>
      </w:pPr>
      <w:r>
        <w:rPr>
          <w:rFonts w:ascii="宋体" w:hAnsi="宋体"/>
          <w:color w:val="auto"/>
          <w:sz w:val="24"/>
        </w:rPr>
      </w:r>
      <w:r/>
    </w:p>
    <w:p>
      <w:pPr>
        <w:ind w:firstLine="480"/>
        <w:spacing w:line="500" w:lineRule="exact"/>
        <w:rPr>
          <w:rFonts w:ascii="宋体" w:hAnsi="宋体"/>
          <w:color w:val="auto"/>
          <w:sz w:val="24"/>
        </w:rPr>
      </w:pPr>
      <w:r>
        <w:rPr>
          <w:rFonts w:hint="eastAsia" w:ascii="宋体" w:hAnsi="宋体"/>
          <w:color w:val="auto"/>
          <w:sz w:val="24"/>
        </w:rPr>
        <w:t xml:space="preserve">代理人无转委权，特此委托。</w:t>
      </w:r>
      <w:r/>
    </w:p>
    <w:p>
      <w:pPr>
        <w:spacing w:line="500" w:lineRule="exact"/>
        <w:rPr>
          <w:rFonts w:ascii="宋体" w:hAnsi="宋体"/>
          <w:color w:val="auto"/>
          <w:sz w:val="24"/>
        </w:rPr>
      </w:pPr>
      <w:r>
        <w:rPr>
          <w:rFonts w:ascii="宋体" w:hAnsi="宋体"/>
          <w:color w:val="auto"/>
          <w:sz w:val="24"/>
        </w:rPr>
      </w:r>
      <w:r/>
    </w:p>
    <w:p>
      <w:pPr>
        <w:ind w:firstLine="480"/>
        <w:spacing w:line="580" w:lineRule="exact"/>
        <w:rPr>
          <w:rFonts w:ascii="宋体" w:hAnsi="宋体"/>
          <w:color w:val="auto"/>
          <w:sz w:val="24"/>
          <w:u w:val="single"/>
        </w:rPr>
      </w:pPr>
      <w:r>
        <w:rPr>
          <w:rFonts w:hint="eastAsia" w:ascii="宋体" w:hAnsi="宋体"/>
          <w:color w:val="auto"/>
          <w:sz w:val="24"/>
        </w:rPr>
        <w:t xml:space="preserve">代理人：</w:t>
      </w:r>
      <w:r>
        <w:rPr>
          <w:rFonts w:hint="eastAsia" w:ascii="宋体" w:hAnsi="宋体"/>
          <w:color w:val="auto"/>
          <w:sz w:val="24"/>
          <w:u w:val="single"/>
        </w:rPr>
        <w:t xml:space="preserve">　　　　　</w:t>
      </w:r>
      <w:r>
        <w:rPr>
          <w:rFonts w:hint="eastAsia" w:ascii="宋体" w:hAnsi="宋体"/>
          <w:color w:val="auto"/>
          <w:sz w:val="24"/>
        </w:rPr>
        <w:t xml:space="preserve">　性别：</w:t>
      </w:r>
      <w:r>
        <w:rPr>
          <w:rFonts w:hint="eastAsia" w:ascii="宋体" w:hAnsi="宋体"/>
          <w:color w:val="auto"/>
          <w:sz w:val="24"/>
          <w:u w:val="single"/>
        </w:rPr>
        <w:t xml:space="preserve">　    　  　</w:t>
      </w:r>
      <w:r>
        <w:rPr>
          <w:rFonts w:hint="eastAsia" w:ascii="宋体" w:hAnsi="宋体"/>
          <w:color w:val="auto"/>
          <w:sz w:val="24"/>
        </w:rPr>
        <w:t xml:space="preserve">年龄：</w:t>
      </w:r>
      <w:r>
        <w:rPr>
          <w:rFonts w:hint="eastAsia" w:ascii="宋体" w:hAnsi="宋体"/>
          <w:color w:val="auto"/>
          <w:sz w:val="24"/>
          <w:u w:val="single"/>
        </w:rPr>
        <w:t xml:space="preserve">　　     　　</w:t>
      </w:r>
      <w:r/>
    </w:p>
    <w:p>
      <w:pPr>
        <w:pStyle w:val="1082"/>
        <w:spacing w:line="580" w:lineRule="exact"/>
        <w:rPr>
          <w:color w:val="auto"/>
        </w:rPr>
      </w:pPr>
      <w:r>
        <w:rPr>
          <w:rFonts w:hint="eastAsia"/>
          <w:color w:val="auto"/>
        </w:rPr>
        <w:t xml:space="preserve">代理人联系电话</w:t>
      </w:r>
      <w:r>
        <w:rPr>
          <w:rFonts w:hint="eastAsia" w:ascii="宋体" w:hAnsi="宋体"/>
          <w:color w:val="auto"/>
        </w:rPr>
        <w:t xml:space="preserve">(手机号)</w:t>
      </w:r>
      <w:r>
        <w:rPr>
          <w:rFonts w:hint="eastAsia"/>
          <w:color w:val="auto"/>
        </w:rPr>
        <w:t xml:space="preserve">：</w:t>
      </w:r>
      <w:r>
        <w:rPr>
          <w:rFonts w:hint="eastAsia" w:ascii="宋体" w:hAnsi="宋体"/>
          <w:color w:val="auto"/>
          <w:u w:val="single"/>
        </w:rPr>
        <w:t xml:space="preserve">　  </w:t>
      </w:r>
      <w:r>
        <w:rPr>
          <w:rFonts w:ascii="宋体" w:hAnsi="宋体"/>
          <w:color w:val="auto"/>
          <w:u w:val="single"/>
        </w:rPr>
        <w:t xml:space="preserve">                </w:t>
      </w:r>
      <w:r>
        <w:rPr>
          <w:rFonts w:hint="eastAsia" w:ascii="宋体" w:hAnsi="宋体"/>
          <w:color w:val="auto"/>
          <w:u w:val="single"/>
        </w:rPr>
        <w:t xml:space="preserve">  　  　</w:t>
      </w:r>
      <w:r/>
    </w:p>
    <w:p>
      <w:pPr>
        <w:spacing w:line="500" w:lineRule="exact"/>
        <w:rPr>
          <w:rFonts w:ascii="宋体" w:hAnsi="宋体"/>
          <w:color w:val="auto"/>
          <w:sz w:val="24"/>
        </w:rPr>
      </w:pPr>
      <w:r>
        <w:rPr>
          <w:rFonts w:ascii="宋体" w:hAnsi="宋体"/>
          <w:color w:val="auto"/>
          <w:sz w:val="24"/>
        </w:rPr>
      </w:r>
      <w:r/>
    </w:p>
    <w:p>
      <w:pPr>
        <w:ind w:firstLine="480"/>
        <w:rPr>
          <w:rFonts w:ascii="宋体" w:hAnsi="宋体"/>
          <w:color w:val="auto"/>
          <w:sz w:val="24"/>
        </w:rPr>
      </w:pPr>
      <w:r>
        <w:rPr>
          <w:rFonts w:ascii="宋体" w:hAnsi="宋体"/>
          <w:color w:val="auto"/>
          <w:sz w:val="24"/>
        </w:rPr>
      </w:r>
      <w:r/>
    </w:p>
    <w:p>
      <w:pPr>
        <w:ind w:firstLine="3420"/>
        <w:rPr>
          <w:rFonts w:ascii="宋体" w:hAnsi="宋体"/>
          <w:color w:val="auto"/>
          <w:sz w:val="24"/>
        </w:rPr>
      </w:pPr>
      <w:r>
        <w:rPr>
          <w:rFonts w:hint="eastAsia" w:ascii="宋体" w:hAnsi="宋体"/>
          <w:color w:val="auto"/>
          <w:sz w:val="24"/>
        </w:rPr>
        <w:t xml:space="preserve">投　标　人(法人印章)：</w:t>
      </w:r>
      <w:r/>
    </w:p>
    <w:p>
      <w:pPr>
        <w:ind w:firstLine="3420"/>
        <w:rPr>
          <w:rFonts w:ascii="宋体" w:hAnsi="宋体"/>
          <w:color w:val="auto"/>
          <w:sz w:val="24"/>
        </w:rPr>
      </w:pPr>
      <w:r>
        <w:rPr>
          <w:rFonts w:ascii="宋体" w:hAnsi="宋体"/>
          <w:color w:val="auto"/>
          <w:sz w:val="24"/>
        </w:rPr>
      </w:r>
      <w:r/>
    </w:p>
    <w:p>
      <w:pPr>
        <w:ind w:firstLine="3420"/>
        <w:rPr>
          <w:rFonts w:ascii="宋体" w:hAnsi="宋体"/>
          <w:color w:val="auto"/>
          <w:sz w:val="24"/>
        </w:rPr>
      </w:pPr>
      <w:r>
        <w:rPr>
          <w:rFonts w:hint="eastAsia" w:ascii="宋体" w:hAnsi="宋体"/>
          <w:color w:val="auto"/>
          <w:sz w:val="24"/>
        </w:rPr>
        <w:t xml:space="preserve">法定代表人(印章)：</w:t>
      </w:r>
      <w:r/>
    </w:p>
    <w:p>
      <w:pPr>
        <w:ind w:firstLine="480"/>
        <w:rPr>
          <w:rFonts w:ascii="宋体" w:hAnsi="宋体"/>
          <w:color w:val="auto"/>
          <w:sz w:val="24"/>
        </w:rPr>
      </w:pPr>
      <w:r>
        <w:rPr>
          <w:rFonts w:hint="eastAsia" w:ascii="宋体" w:hAnsi="宋体"/>
          <w:color w:val="auto"/>
          <w:sz w:val="24"/>
        </w:rPr>
        <w:t xml:space="preserve">                         </w:t>
      </w:r>
      <w:r/>
    </w:p>
    <w:p>
      <w:pPr>
        <w:ind w:right="420" w:firstLine="4320"/>
        <w:rPr>
          <w:rFonts w:ascii="宋体" w:hAnsi="宋体"/>
          <w:color w:val="auto"/>
          <w:sz w:val="24"/>
        </w:rPr>
      </w:pPr>
      <w:r>
        <w:rPr>
          <w:rFonts w:hint="eastAsia" w:ascii="宋体" w:hAnsi="宋体"/>
          <w:color w:val="auto"/>
          <w:sz w:val="24"/>
        </w:rPr>
        <w:t xml:space="preserve">　              </w:t>
      </w:r>
      <w:r>
        <w:rPr>
          <w:rFonts w:ascii="宋体" w:hAnsi="宋体"/>
          <w:color w:val="auto"/>
          <w:sz w:val="24"/>
        </w:rPr>
        <w:t xml:space="preserve">   </w:t>
      </w:r>
      <w:r>
        <w:rPr>
          <w:rFonts w:hint="eastAsia" w:ascii="宋体" w:hAnsi="宋体"/>
          <w:color w:val="auto"/>
          <w:sz w:val="24"/>
        </w:rPr>
        <w:t xml:space="preserve">　年　　月　　日</w:t>
      </w:r>
      <w:r/>
    </w:p>
    <w:p>
      <w:pP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rPr>
          <w:rFonts w:ascii="宋体" w:hAnsi="宋体"/>
          <w:color w:val="auto"/>
          <w:sz w:val="24"/>
        </w:rPr>
      </w:pPr>
      <w:r>
        <w:rPr>
          <w:rFonts w:hint="eastAsia" w:ascii="宋体" w:hAnsi="宋体"/>
          <w:color w:val="auto"/>
          <w:sz w:val="24"/>
        </w:rPr>
        <w:t xml:space="preserve">附：</w:t>
      </w:r>
      <w:r/>
    </w:p>
    <w:tbl>
      <w:tblPr>
        <w:tblStyle w:val="853"/>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8"/>
      </w:tblGrid>
      <w:tr>
        <w:trPr>
          <w:trHeight w:val="4030"/>
        </w:trPr>
        <w:tc>
          <w:tcPr>
            <w:tcW w:w="8678" w:type="dxa"/>
            <w:vAlign w:val="center"/>
            <w:textDirection w:val="lrTb"/>
            <w:noWrap w:val="false"/>
          </w:tcPr>
          <w:p>
            <w:pPr>
              <w:jc w:val="center"/>
              <w:rPr>
                <w:rFonts w:ascii="宋体" w:hAnsi="宋体"/>
                <w:color w:val="auto"/>
                <w:sz w:val="24"/>
              </w:rPr>
            </w:pPr>
            <w:r>
              <w:rPr>
                <w:rFonts w:hint="eastAsia" w:ascii="宋体" w:hAnsi="宋体"/>
                <w:color w:val="auto"/>
                <w:sz w:val="24"/>
              </w:rPr>
              <w:t xml:space="preserve">(代理人身份证复印件粘贴处)</w:t>
            </w:r>
            <w:r/>
          </w:p>
        </w:tc>
      </w:tr>
    </w:tbl>
    <w:p>
      <w:pPr>
        <w:jc w:val="center"/>
        <w:spacing w:line="480" w:lineRule="exact"/>
        <w:rPr>
          <w:rFonts w:ascii="宋体" w:hAnsi="宋体" w:cs="宋体"/>
          <w:b/>
          <w:color w:val="auto"/>
          <w:sz w:val="36"/>
          <w:szCs w:val="36"/>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ascii="宋体" w:hAnsi="宋体" w:cs="宋体"/>
          <w:b/>
          <w:color w:val="auto"/>
          <w:sz w:val="36"/>
          <w:szCs w:val="36"/>
        </w:rPr>
      </w:r>
      <w:r/>
    </w:p>
    <w:p>
      <w:pPr>
        <w:jc w:val="center"/>
        <w:spacing w:line="480" w:lineRule="exact"/>
        <w:rPr>
          <w:rFonts w:ascii="宋体" w:hAnsi="宋体" w:cs="宋体"/>
          <w:b/>
          <w:color w:val="auto"/>
          <w:sz w:val="36"/>
          <w:szCs w:val="36"/>
        </w:rPr>
      </w:pPr>
      <w:r>
        <w:rPr>
          <w:rFonts w:hint="eastAsia" w:ascii="宋体" w:hAnsi="宋体" w:cs="宋体"/>
          <w:b/>
          <w:color w:val="auto"/>
          <w:sz w:val="36"/>
          <w:szCs w:val="36"/>
        </w:rPr>
        <w:t xml:space="preserve">（七）中小企业声明函（货物）</w:t>
      </w:r>
      <w:r/>
    </w:p>
    <w:p>
      <w:pPr>
        <w:ind w:firstLine="480"/>
        <w:spacing w:line="660" w:lineRule="exact"/>
        <w:widowControl/>
        <w:rPr>
          <w:rFonts w:ascii="宋体" w:hAnsi="宋体" w:cs="宋体"/>
          <w:bCs/>
          <w:color w:val="auto"/>
          <w:sz w:val="24"/>
          <w:u w:val="single"/>
          <w:lang w:bidi="ar"/>
        </w:rPr>
      </w:pPr>
      <w:r>
        <w:rPr>
          <w:rFonts w:hint="eastAsia" w:ascii="宋体" w:hAnsi="宋体" w:cs="宋体"/>
          <w:color w:val="auto"/>
          <w:sz w:val="24"/>
          <w:lang w:bidi="ar"/>
        </w:rPr>
        <w:t xml:space="preserve">本公司（联合体）郑重声明，根据《政府采购促进中小企业发展管理办法》（财库﹝2020﹞46 号）的规定，本公司（联合体）参加</w:t>
      </w:r>
      <w:r>
        <w:rPr>
          <w:rFonts w:hint="eastAsia" w:ascii="宋体" w:hAnsi="宋体" w:cs="宋体"/>
          <w:b/>
          <w:bCs/>
          <w:color w:val="auto"/>
          <w:sz w:val="24"/>
          <w:u w:val="single"/>
          <w:lang w:eastAsia="zh-CN" w:bidi="ar"/>
        </w:rPr>
        <w:t xml:space="preserve">建湖县住房管理办公室</w:t>
      </w:r>
      <w:r>
        <w:rPr>
          <w:rFonts w:hint="eastAsia" w:ascii="宋体" w:hAnsi="宋体" w:cs="宋体"/>
          <w:color w:val="auto"/>
          <w:sz w:val="24"/>
          <w:lang w:bidi="ar"/>
        </w:rPr>
        <w:t xml:space="preserve">的</w:t>
      </w:r>
      <w:r>
        <w:rPr>
          <w:rFonts w:hint="eastAsia" w:ascii="宋体" w:hAnsi="宋体" w:cs="宋体"/>
          <w:b/>
          <w:bCs/>
          <w:color w:val="auto"/>
          <w:sz w:val="24"/>
          <w:u w:val="single"/>
          <w:lang w:eastAsia="zh-CN" w:bidi="ar"/>
        </w:rPr>
        <w:t xml:space="preserve">建湖县2026年老旧小区智能化采购及安装项目（四次）</w:t>
      </w:r>
      <w:r>
        <w:rPr>
          <w:rFonts w:hint="eastAsia" w:ascii="宋体" w:hAnsi="宋体" w:cs="宋体"/>
          <w:b/>
          <w:bCs/>
          <w:color w:val="auto"/>
          <w:sz w:val="24"/>
          <w:u w:val="single"/>
        </w:rPr>
        <w:t xml:space="preserve"> </w:t>
      </w:r>
      <w:r>
        <w:rPr>
          <w:rFonts w:hint="eastAsia" w:ascii="宋体" w:hAnsi="宋体" w:cs="宋体"/>
          <w:color w:val="auto"/>
          <w:sz w:val="24"/>
          <w:lang w:bidi="ar"/>
        </w:rPr>
        <w:t xml:space="preserve">采购活动，提供的货物全部由符合政策要求的中小企业承接。相关企业（含联合体中的中小企业、签订分包意向协议的中小企业）的具体情况如下：</w:t>
      </w:r>
      <w:r/>
    </w:p>
    <w:p>
      <w:pPr>
        <w:ind w:firstLine="480"/>
        <w:spacing w:line="660" w:lineRule="exact"/>
        <w:widowControl/>
        <w:rPr>
          <w:rFonts w:ascii="宋体" w:hAnsi="宋体" w:cs="宋体"/>
          <w:color w:val="auto"/>
          <w:sz w:val="24"/>
          <w:lang w:bidi="ar"/>
        </w:rPr>
      </w:pPr>
      <w:r>
        <w:rPr>
          <w:rFonts w:hint="eastAsia" w:ascii="宋体" w:hAnsi="宋体" w:cs="宋体"/>
          <w:color w:val="auto"/>
          <w:sz w:val="24"/>
          <w:u w:val="single"/>
          <w:lang w:bidi="ar"/>
        </w:rPr>
        <w:t xml:space="preserve">       （标的名称）</w:t>
      </w:r>
      <w:r>
        <w:rPr>
          <w:rFonts w:hint="eastAsia" w:ascii="宋体" w:hAnsi="宋体" w:cs="宋体"/>
          <w:color w:val="auto"/>
          <w:sz w:val="24"/>
          <w:lang w:bidi="ar"/>
        </w:rPr>
        <w:t xml:space="preserve">，属于</w:t>
      </w:r>
      <w:r>
        <w:rPr>
          <w:rFonts w:hint="eastAsia" w:ascii="宋体" w:hAnsi="宋体" w:cs="宋体"/>
          <w:color w:val="auto"/>
          <w:sz w:val="24"/>
          <w:u w:val="single"/>
          <w:lang w:bidi="ar"/>
        </w:rPr>
        <w:t xml:space="preserve">        （采购文件中明确的所属行业）</w:t>
      </w:r>
      <w:r>
        <w:rPr>
          <w:rFonts w:hint="eastAsia" w:ascii="宋体" w:hAnsi="宋体" w:cs="宋体"/>
          <w:color w:val="auto"/>
          <w:sz w:val="24"/>
          <w:lang w:bidi="ar"/>
        </w:rPr>
        <w:t xml:space="preserve">；制造商为</w:t>
      </w:r>
      <w:r>
        <w:rPr>
          <w:rFonts w:hint="eastAsia" w:ascii="宋体" w:hAnsi="宋体" w:cs="宋体"/>
          <w:color w:val="auto"/>
          <w:sz w:val="24"/>
          <w:u w:val="single"/>
          <w:lang w:bidi="ar"/>
        </w:rPr>
        <w:t xml:space="preserve">       （企业名称）  </w:t>
      </w:r>
      <w:r>
        <w:rPr>
          <w:rFonts w:hint="eastAsia" w:ascii="宋体" w:hAnsi="宋体" w:cs="宋体"/>
          <w:color w:val="auto"/>
          <w:sz w:val="24"/>
          <w:lang w:bidi="ar"/>
        </w:rPr>
        <w:t xml:space="preserve">，从业人员</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人，营业收入为</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万元，资产总额为</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万元，属于</w:t>
      </w:r>
      <w:r>
        <w:rPr>
          <w:rFonts w:hint="eastAsia" w:ascii="宋体" w:hAnsi="宋体" w:cs="宋体"/>
          <w:color w:val="auto"/>
          <w:sz w:val="24"/>
          <w:u w:val="single"/>
          <w:lang w:bidi="ar"/>
        </w:rPr>
        <w:t xml:space="preserve">   </w:t>
      </w:r>
      <w:r>
        <w:rPr>
          <w:rFonts w:ascii="宋体" w:hAnsi="宋体" w:cs="宋体"/>
          <w:color w:val="auto"/>
          <w:sz w:val="24"/>
          <w:u w:val="single"/>
          <w:lang w:bidi="ar"/>
        </w:rPr>
        <w:t xml:space="preserve">     </w:t>
      </w:r>
      <w:r>
        <w:rPr>
          <w:rFonts w:hint="eastAsia" w:ascii="宋体" w:hAnsi="宋体" w:cs="宋体"/>
          <w:color w:val="auto"/>
          <w:sz w:val="24"/>
          <w:u w:val="single"/>
          <w:lang w:bidi="ar"/>
        </w:rPr>
        <w:t xml:space="preserve"> （中型企业、小型企业、微型企业）</w:t>
      </w:r>
      <w:r>
        <w:rPr>
          <w:rFonts w:hint="eastAsia" w:ascii="宋体" w:hAnsi="宋体" w:cs="宋体"/>
          <w:color w:val="auto"/>
          <w:sz w:val="24"/>
          <w:lang w:bidi="ar"/>
        </w:rPr>
        <w:t xml:space="preserve">；</w:t>
      </w:r>
      <w:r/>
    </w:p>
    <w:p>
      <w:pPr>
        <w:ind w:firstLine="480"/>
        <w:spacing w:line="660" w:lineRule="exact"/>
        <w:widowControl/>
        <w:rPr>
          <w:rFonts w:ascii="宋体" w:hAnsi="宋体" w:cs="宋体"/>
          <w:color w:val="auto"/>
          <w:sz w:val="24"/>
          <w:lang w:bidi="ar"/>
        </w:rPr>
      </w:pPr>
      <w:r>
        <w:rPr>
          <w:rFonts w:hint="eastAsia" w:ascii="宋体" w:hAnsi="宋体" w:cs="宋体"/>
          <w:color w:val="auto"/>
          <w:sz w:val="24"/>
          <w:u w:val="single"/>
          <w:lang w:bidi="ar"/>
        </w:rPr>
        <w:t xml:space="preserve">       （标的名称）</w:t>
      </w:r>
      <w:r>
        <w:rPr>
          <w:rFonts w:hint="eastAsia" w:ascii="宋体" w:hAnsi="宋体" w:cs="宋体"/>
          <w:color w:val="auto"/>
          <w:sz w:val="24"/>
          <w:lang w:bidi="ar"/>
        </w:rPr>
        <w:t xml:space="preserve">，属于</w:t>
      </w:r>
      <w:r>
        <w:rPr>
          <w:rFonts w:hint="eastAsia" w:ascii="宋体" w:hAnsi="宋体" w:cs="宋体"/>
          <w:color w:val="auto"/>
          <w:sz w:val="24"/>
          <w:u w:val="single"/>
          <w:lang w:bidi="ar"/>
        </w:rPr>
        <w:t xml:space="preserve">        （采购文件中明确的所属行业）</w:t>
      </w:r>
      <w:r>
        <w:rPr>
          <w:rFonts w:hint="eastAsia" w:ascii="宋体" w:hAnsi="宋体" w:cs="宋体"/>
          <w:color w:val="auto"/>
          <w:sz w:val="24"/>
          <w:lang w:bidi="ar"/>
        </w:rPr>
        <w:t xml:space="preserve">；制造商为</w:t>
      </w:r>
      <w:r>
        <w:rPr>
          <w:rFonts w:hint="eastAsia" w:ascii="宋体" w:hAnsi="宋体" w:cs="宋体"/>
          <w:color w:val="auto"/>
          <w:sz w:val="24"/>
          <w:u w:val="single"/>
          <w:lang w:bidi="ar"/>
        </w:rPr>
        <w:t xml:space="preserve">       （企业名称）  </w:t>
      </w:r>
      <w:r>
        <w:rPr>
          <w:rFonts w:hint="eastAsia" w:ascii="宋体" w:hAnsi="宋体" w:cs="宋体"/>
          <w:color w:val="auto"/>
          <w:sz w:val="24"/>
          <w:lang w:bidi="ar"/>
        </w:rPr>
        <w:t xml:space="preserve">，从业人员</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人，营业收入为</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万元，资产总额为</w:t>
      </w:r>
      <w:r>
        <w:rPr>
          <w:rFonts w:hint="eastAsia" w:ascii="宋体" w:hAnsi="宋体" w:cs="宋体"/>
          <w:color w:val="auto"/>
          <w:sz w:val="24"/>
          <w:u w:val="single"/>
          <w:lang w:bidi="ar"/>
        </w:rPr>
        <w:t xml:space="preserve">        </w:t>
      </w:r>
      <w:r>
        <w:rPr>
          <w:rFonts w:hint="eastAsia" w:ascii="宋体" w:hAnsi="宋体" w:cs="宋体"/>
          <w:color w:val="auto"/>
          <w:sz w:val="24"/>
          <w:lang w:bidi="ar"/>
        </w:rPr>
        <w:t xml:space="preserve">万元，属于</w:t>
      </w:r>
      <w:r>
        <w:rPr>
          <w:rFonts w:hint="eastAsia" w:ascii="宋体" w:hAnsi="宋体" w:cs="宋体"/>
          <w:color w:val="auto"/>
          <w:sz w:val="24"/>
          <w:u w:val="single"/>
          <w:lang w:bidi="ar"/>
        </w:rPr>
        <w:t xml:space="preserve">   </w:t>
      </w:r>
      <w:r>
        <w:rPr>
          <w:rFonts w:ascii="宋体" w:hAnsi="宋体" w:cs="宋体"/>
          <w:color w:val="auto"/>
          <w:sz w:val="24"/>
          <w:u w:val="single"/>
          <w:lang w:bidi="ar"/>
        </w:rPr>
        <w:t xml:space="preserve">     </w:t>
      </w:r>
      <w:r>
        <w:rPr>
          <w:rFonts w:hint="eastAsia" w:ascii="宋体" w:hAnsi="宋体" w:cs="宋体"/>
          <w:color w:val="auto"/>
          <w:sz w:val="24"/>
          <w:u w:val="single"/>
          <w:lang w:bidi="ar"/>
        </w:rPr>
        <w:t xml:space="preserve"> （中型企业、小型企业、微型企业）</w:t>
      </w:r>
      <w:r>
        <w:rPr>
          <w:rFonts w:hint="eastAsia" w:ascii="宋体" w:hAnsi="宋体" w:cs="宋体"/>
          <w:color w:val="auto"/>
          <w:sz w:val="24"/>
          <w:lang w:bidi="ar"/>
        </w:rPr>
        <w:t xml:space="preserve">；</w:t>
      </w:r>
      <w:r/>
    </w:p>
    <w:p>
      <w:pPr>
        <w:pStyle w:val="1098"/>
        <w:ind w:firstLine="630"/>
        <w:rPr>
          <w:color w:val="auto"/>
        </w:rPr>
      </w:pPr>
      <w:r>
        <w:rPr>
          <w:rFonts w:hint="eastAsia"/>
          <w:color w:val="auto"/>
        </w:rPr>
        <w:t xml:space="preserve">....</w:t>
      </w:r>
      <w:r/>
    </w:p>
    <w:p>
      <w:pPr>
        <w:ind w:firstLine="480"/>
        <w:spacing w:line="660" w:lineRule="exact"/>
        <w:widowControl/>
        <w:rPr>
          <w:rFonts w:ascii="宋体" w:hAnsi="宋体" w:cs="宋体"/>
          <w:color w:val="auto"/>
          <w:sz w:val="24"/>
        </w:rPr>
      </w:pPr>
      <w:r>
        <w:rPr>
          <w:rFonts w:hint="eastAsia" w:ascii="宋体" w:hAnsi="宋体" w:cs="宋体"/>
          <w:color w:val="auto"/>
          <w:sz w:val="24"/>
          <w:lang w:bidi="ar"/>
        </w:rPr>
        <w:t xml:space="preserve">以上企业，不属于大企业的分支机构，不存在控股股东为大企业的情形，也不存在与大企业的负责人为同一人的情形。</w:t>
      </w:r>
      <w:r/>
    </w:p>
    <w:p>
      <w:pPr>
        <w:ind w:firstLine="480"/>
        <w:spacing w:line="660" w:lineRule="exact"/>
        <w:widowControl/>
        <w:rPr>
          <w:rFonts w:ascii="宋体" w:hAnsi="宋体" w:cs="宋体"/>
          <w:color w:val="auto"/>
          <w:sz w:val="24"/>
        </w:rPr>
      </w:pPr>
      <w:r>
        <w:rPr>
          <w:rFonts w:hint="eastAsia" w:ascii="宋体" w:hAnsi="宋体" w:cs="宋体"/>
          <w:color w:val="auto"/>
          <w:sz w:val="24"/>
          <w:lang w:bidi="ar"/>
        </w:rPr>
        <w:t xml:space="preserve">本企业对上述声明内容的真实性负责。如有虚假，将依法承担相应责任。</w:t>
      </w:r>
      <w:r/>
    </w:p>
    <w:p>
      <w:pPr>
        <w:ind w:firstLine="4080"/>
        <w:spacing w:before="647" w:line="660" w:lineRule="exact"/>
        <w:widowControl/>
        <w:rPr>
          <w:rFonts w:ascii="宋体" w:hAnsi="宋体" w:cs="宋体"/>
          <w:color w:val="auto"/>
          <w:sz w:val="24"/>
        </w:rPr>
      </w:pPr>
      <w:r>
        <w:rPr>
          <w:rFonts w:hint="eastAsia" w:ascii="宋体" w:hAnsi="宋体" w:cs="宋体"/>
          <w:color w:val="auto"/>
          <w:sz w:val="24"/>
          <w:lang w:bidi="ar"/>
        </w:rPr>
        <w:t xml:space="preserve">企业名称（盖章）：</w:t>
      </w:r>
      <w:r/>
    </w:p>
    <w:p>
      <w:pPr>
        <w:ind w:firstLine="4080"/>
        <w:spacing w:before="161" w:line="660" w:lineRule="exact"/>
        <w:widowControl/>
        <w:rPr>
          <w:rFonts w:ascii="宋体" w:hAnsi="宋体" w:cs="宋体"/>
          <w:color w:val="auto"/>
          <w:sz w:val="24"/>
        </w:rPr>
      </w:pPr>
      <w:r>
        <w:rPr>
          <w:rFonts w:hint="eastAsia" w:ascii="宋体" w:hAnsi="宋体" w:cs="宋体"/>
          <w:color w:val="auto"/>
          <w:sz w:val="24"/>
          <w:lang w:bidi="ar"/>
        </w:rPr>
        <w:t xml:space="preserve">日 期：</w:t>
      </w:r>
      <w:r/>
    </w:p>
    <w:p>
      <w:pPr>
        <w:jc w:val="left"/>
        <w:spacing w:line="480" w:lineRule="exact"/>
        <w:rPr>
          <w:rFonts w:ascii="宋体" w:hAnsi="宋体"/>
          <w:color w:val="auto"/>
          <w:sz w:val="24"/>
        </w:rPr>
      </w:pPr>
      <w:r>
        <w:rPr>
          <w:rFonts w:ascii="宋体" w:hAnsi="宋体"/>
          <w:color w:val="auto"/>
          <w:sz w:val="24"/>
        </w:rPr>
      </w:r>
      <w:r/>
    </w:p>
    <w:p>
      <w:pPr>
        <w:jc w:val="left"/>
        <w:spacing w:line="480" w:lineRule="exact"/>
        <w:rPr>
          <w:rFonts w:ascii="宋体" w:hAnsi="宋体"/>
          <w:b/>
          <w:color w:val="auto"/>
          <w:sz w:val="24"/>
        </w:rPr>
      </w:pPr>
      <w:r>
        <w:rPr>
          <w:rFonts w:hint="eastAsia" w:ascii="宋体" w:hAnsi="宋体"/>
          <w:b/>
          <w:color w:val="auto"/>
          <w:sz w:val="24"/>
        </w:rPr>
        <w:t xml:space="preserve">注：供应商如不提供此声明函或不提供证明材料的，投标报价将不做相应扣除。</w:t>
      </w:r>
      <w:r/>
    </w:p>
    <w:p>
      <w:pPr>
        <w:jc w:val="left"/>
        <w:spacing w:line="500" w:lineRule="exact"/>
        <w:rPr>
          <w:color w:val="auto"/>
          <w:u w:val="single"/>
        </w:rPr>
      </w:pPr>
      <w:r>
        <w:rPr>
          <w:rFonts w:hint="eastAsia"/>
          <w:color w:val="auto"/>
          <w:u w:val="single"/>
        </w:rPr>
        <w:t xml:space="preserve">                                  </w:t>
      </w:r>
      <w:r/>
    </w:p>
    <w:p>
      <w:pPr>
        <w:jc w:val="left"/>
        <w:spacing w:line="500" w:lineRule="exact"/>
        <w:rPr>
          <w:color w:val="auto"/>
        </w:rPr>
      </w:pPr>
      <w:r>
        <w:rPr>
          <w:color w:val="auto"/>
        </w:rPr>
        <w:t xml:space="preserve">1</w:t>
      </w:r>
      <w:r>
        <w:rPr>
          <w:rFonts w:hint="eastAsia"/>
          <w:color w:val="auto"/>
        </w:rPr>
        <w:t xml:space="preserve">从业人员、营业收入、资产总额填报上一年度数据，无上一年度数据的新成立企业可不填报。</w:t>
      </w:r>
      <w:r/>
    </w:p>
    <w:p>
      <w:pPr>
        <w:jc w:val="center"/>
        <w:spacing w:before="15" w:after="15"/>
        <w:shd w:val="clear" w:color="auto" w:fill="ffffff"/>
        <w:widowControl/>
        <w:rPr>
          <w:rFonts w:ascii="宋体" w:hAnsi="宋体" w:cs="宋体"/>
          <w:color w:val="auto"/>
          <w:sz w:val="36"/>
          <w:szCs w:val="36"/>
        </w:rPr>
      </w:pPr>
      <w:r>
        <w:rPr>
          <w:rFonts w:hint="eastAsia" w:ascii="宋体" w:hAnsi="宋体" w:cs="宋体"/>
          <w:b/>
          <w:color w:val="auto"/>
          <w:sz w:val="36"/>
          <w:szCs w:val="36"/>
        </w:rPr>
        <w:t xml:space="preserve">（八）</w:t>
      </w:r>
      <w:r>
        <w:rPr>
          <w:rFonts w:hint="eastAsia" w:ascii="宋体" w:hAnsi="宋体" w:cs="宋体"/>
          <w:b/>
          <w:bCs/>
          <w:color w:val="auto"/>
          <w:sz w:val="36"/>
          <w:szCs w:val="36"/>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color w:val="auto"/>
          <w:sz w:val="24"/>
        </w:rPr>
      </w:pPr>
      <w:r>
        <w:rPr>
          <w:rFonts w:ascii="宋体" w:hAnsi="宋体" w:cs="宋体"/>
          <w:color w:val="auto"/>
          <w:sz w:val="24"/>
        </w:rPr>
        <w:t xml:space="preserve"> </w:t>
      </w:r>
      <w:r/>
    </w:p>
    <w:p>
      <w:pPr>
        <w:ind w:firstLine="420"/>
        <w:jc w:val="left"/>
        <w:spacing w:line="360" w:lineRule="auto"/>
        <w:widowControl/>
        <w:rPr>
          <w:rFonts w:ascii="宋体" w:hAnsi="宋体" w:cs="宋体"/>
          <w:color w:val="auto"/>
          <w:sz w:val="24"/>
        </w:rPr>
      </w:pPr>
      <w:r>
        <w:rPr>
          <w:rFonts w:hint="eastAsia" w:ascii="宋体" w:hAnsi="宋体" w:cs="宋体"/>
          <w:color w:val="auto"/>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1.</w:t>
      </w:r>
      <w:r>
        <w:rPr>
          <w:rFonts w:hint="eastAsia" w:ascii="宋体" w:hAnsi="宋体" w:cs="宋体"/>
          <w:color w:val="auto"/>
          <w:sz w:val="24"/>
          <w:u w:val="single"/>
          <w:shd w:val="clear" w:color="auto" w:fill="ffffff"/>
        </w:rPr>
        <w:t xml:space="preserve">（产品名称1）</w:t>
      </w:r>
      <w:r>
        <w:rPr>
          <w:rFonts w:hint="eastAsia" w:ascii="宋体" w:hAnsi="宋体" w:cs="宋体"/>
          <w:color w:val="auto"/>
          <w:sz w:val="24"/>
          <w:shd w:val="clear" w:color="auto" w:fill="ffffff"/>
          <w:vertAlign w:val="superscript"/>
        </w:rPr>
        <w:t xml:space="preserve">1</w:t>
      </w:r>
      <w:r>
        <w:rPr>
          <w:rFonts w:hint="eastAsia" w:ascii="宋体" w:hAnsi="宋体" w:cs="宋体"/>
          <w:color w:val="auto"/>
          <w:sz w:val="24"/>
          <w:shd w:val="clear" w:color="auto" w:fill="ffffff"/>
        </w:rPr>
        <w:t xml:space="preserve">，生产厂为</w:t>
      </w:r>
      <w:r>
        <w:rPr>
          <w:rFonts w:hint="eastAsia" w:ascii="宋体" w:hAnsi="宋体" w:cs="宋体"/>
          <w:color w:val="auto"/>
          <w:sz w:val="24"/>
          <w:u w:val="single"/>
          <w:shd w:val="clear" w:color="auto" w:fill="ffffff"/>
        </w:rPr>
        <w:t xml:space="preserve">（厂名）</w:t>
      </w:r>
      <w:r>
        <w:rPr>
          <w:rFonts w:hint="eastAsia" w:ascii="宋体" w:hAnsi="宋体" w:cs="宋体"/>
          <w:color w:val="auto"/>
          <w:sz w:val="24"/>
          <w:shd w:val="clear" w:color="auto" w:fill="ffffff"/>
          <w:vertAlign w:val="superscript"/>
        </w:rPr>
        <w:t xml:space="preserve">2</w:t>
      </w:r>
      <w:r>
        <w:rPr>
          <w:rFonts w:hint="eastAsia" w:ascii="宋体" w:hAnsi="宋体" w:cs="宋体"/>
          <w:color w:val="auto"/>
          <w:sz w:val="24"/>
          <w:shd w:val="clear" w:color="auto" w:fill="ffffff"/>
        </w:rPr>
        <w:t xml:space="preserve">，厂址为</w:t>
      </w:r>
      <w:r>
        <w:rPr>
          <w:rFonts w:hint="eastAsia" w:ascii="宋体" w:hAnsi="宋体" w:cs="宋体"/>
          <w:color w:val="auto"/>
          <w:sz w:val="24"/>
          <w:u w:val="single"/>
          <w:shd w:val="clear" w:color="auto" w:fill="ffffff"/>
        </w:rPr>
        <w:t xml:space="preserve">（生产厂址）</w:t>
      </w:r>
      <w:r>
        <w:rPr>
          <w:rFonts w:hint="eastAsia" w:ascii="宋体" w:hAnsi="宋体" w:cs="宋体"/>
          <w:color w:val="auto"/>
          <w:sz w:val="24"/>
          <w:shd w:val="clear" w:color="auto" w:fill="ffffff"/>
        </w:rPr>
        <w:t xml:space="preserve">。</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的中国境内生产的组件成本占比≥</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vertAlign w:val="superscript"/>
        </w:rPr>
        <w:t xml:space="preserve">3</w:t>
      </w:r>
      <w:r>
        <w:rPr>
          <w:rFonts w:hint="eastAsia" w:ascii="宋体" w:hAnsi="宋体" w:cs="宋体"/>
          <w:color w:val="auto"/>
          <w:sz w:val="24"/>
          <w:shd w:val="clear" w:color="auto" w:fill="ffffff"/>
        </w:rPr>
        <w:t xml:space="preserve">。</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的</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vertAlign w:val="superscript"/>
        </w:rPr>
        <w:t xml:space="preserve">4</w:t>
      </w:r>
      <w:r>
        <w:rPr>
          <w:rFonts w:hint="eastAsia" w:ascii="宋体" w:hAnsi="宋体" w:cs="宋体"/>
          <w:color w:val="auto"/>
          <w:sz w:val="24"/>
          <w:shd w:val="clear" w:color="auto" w:fill="ffffff"/>
        </w:rPr>
        <w:t xml:space="preserve">在中国境内生产。</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的</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vertAlign w:val="superscript"/>
        </w:rPr>
        <w:t xml:space="preserve">5</w:t>
      </w:r>
      <w:r>
        <w:rPr>
          <w:rFonts w:hint="eastAsia" w:ascii="宋体" w:hAnsi="宋体"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2.</w:t>
      </w:r>
      <w:r>
        <w:rPr>
          <w:rFonts w:hint="eastAsia" w:ascii="宋体" w:hAnsi="宋体" w:cs="宋体"/>
          <w:color w:val="auto"/>
          <w:sz w:val="24"/>
          <w:u w:val="single"/>
          <w:shd w:val="clear" w:color="auto" w:fill="ffffff"/>
        </w:rPr>
        <w:t xml:space="preserve">（产品名称2）</w:t>
      </w:r>
      <w:r>
        <w:rPr>
          <w:rFonts w:hint="eastAsia" w:ascii="宋体" w:hAnsi="宋体" w:cs="宋体"/>
          <w:color w:val="auto"/>
          <w:sz w:val="24"/>
          <w:shd w:val="clear" w:color="auto" w:fill="ffffff"/>
        </w:rPr>
        <w:t xml:space="preserve">，生产厂为</w:t>
      </w:r>
      <w:r>
        <w:rPr>
          <w:rFonts w:hint="eastAsia" w:ascii="宋体" w:hAnsi="宋体" w:cs="宋体"/>
          <w:color w:val="auto"/>
          <w:sz w:val="24"/>
          <w:u w:val="single"/>
          <w:shd w:val="clear" w:color="auto" w:fill="ffffff"/>
        </w:rPr>
        <w:t xml:space="preserve">（厂名）</w:t>
      </w:r>
      <w:r>
        <w:rPr>
          <w:rFonts w:hint="eastAsia" w:ascii="宋体" w:hAnsi="宋体" w:cs="宋体"/>
          <w:color w:val="auto"/>
          <w:sz w:val="24"/>
          <w:shd w:val="clear" w:color="auto" w:fill="ffffff"/>
        </w:rPr>
        <w:t xml:space="preserve">，厂址为</w:t>
      </w:r>
      <w:r>
        <w:rPr>
          <w:rFonts w:hint="eastAsia" w:ascii="宋体" w:hAnsi="宋体" w:cs="宋体"/>
          <w:color w:val="auto"/>
          <w:sz w:val="24"/>
          <w:u w:val="single"/>
          <w:shd w:val="clear" w:color="auto" w:fill="ffffff"/>
        </w:rPr>
        <w:t xml:space="preserve">（生产厂址）</w:t>
      </w:r>
      <w:r>
        <w:rPr>
          <w:rFonts w:hint="eastAsia" w:ascii="宋体" w:hAnsi="宋体" w:cs="宋体"/>
          <w:color w:val="auto"/>
          <w:sz w:val="24"/>
          <w:shd w:val="clear" w:color="auto" w:fill="ffffff"/>
        </w:rPr>
        <w:t xml:space="preserve">。</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的中国境内生产的组件成本占比≥</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的</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在中国境内生产。</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的</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w:t>
      </w:r>
      <w:r/>
    </w:p>
    <w:p>
      <w:pPr>
        <w:ind w:firstLine="420"/>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color w:val="auto"/>
          <w:sz w:val="24"/>
        </w:rPr>
      </w:pPr>
      <w:r>
        <w:rPr>
          <w:rFonts w:ascii="宋体" w:hAnsi="宋体" w:cs="宋体"/>
          <w:color w:val="auto"/>
          <w:sz w:val="24"/>
        </w:rPr>
        <w:t xml:space="preserve"> </w:t>
      </w:r>
      <w:r/>
    </w:p>
    <w:p>
      <w:pPr>
        <w:jc w:val="righ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   公司（单位）名称（加盖CA电子公章）：         </w:t>
      </w:r>
      <w:r/>
    </w:p>
    <w:p>
      <w:pPr>
        <w:jc w:val="center"/>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           </w:t>
      </w:r>
      <w:r>
        <w:rPr>
          <w:rFonts w:hint="eastAsia" w:ascii="宋体" w:hAnsi="宋体" w:cs="宋体"/>
          <w:color w:val="auto"/>
          <w:sz w:val="24"/>
          <w:shd w:val="clear" w:color="auto" w:fill="ffffff"/>
          <w:lang w:val="en-US" w:eastAsia="zh-CN"/>
        </w:rPr>
        <w:t xml:space="preserve">   </w:t>
      </w:r>
      <w:r>
        <w:rPr>
          <w:rFonts w:hint="eastAsia" w:ascii="宋体" w:hAnsi="宋体" w:cs="宋体"/>
          <w:color w:val="auto"/>
          <w:sz w:val="24"/>
          <w:shd w:val="clear" w:color="auto" w:fill="ffffff"/>
        </w:rPr>
        <w:t xml:space="preserve">日期：      年   月   日         </w:t>
      </w:r>
      <w:r/>
    </w:p>
    <w:p>
      <w:pPr>
        <w:jc w:val="left"/>
        <w:spacing w:before="30" w:after="30" w:line="0" w:lineRule="atLeast"/>
        <w:shd w:val="clear" w:color="auto" w:fill="ffffff"/>
        <w:widowControl/>
        <w:rPr>
          <w:rFonts w:ascii="宋体" w:hAnsi="宋体" w:cs="宋体"/>
          <w:color w:val="auto"/>
          <w:sz w:val="24"/>
        </w:rPr>
      </w:pPr>
      <w:r>
        <w:rPr>
          <w:rFonts w:ascii="宋体" w:hAnsi="宋体" w:cs="宋体"/>
          <w:color w:val="auto"/>
          <w:sz w:val="24"/>
        </w:rPr>
        <w:t xml:space="preserve"> </w:t>
      </w:r>
      <w:r/>
    </w:p>
    <w:p>
      <w:pPr>
        <w:jc w:val="left"/>
        <w:spacing w:before="30" w:after="30" w:line="0" w:lineRule="atLeast"/>
        <w:shd w:val="clear" w:color="auto" w:fill="ffffff"/>
        <w:widowControl/>
        <w:rPr>
          <w:rFonts w:ascii="宋体" w:hAnsi="宋体" w:cs="宋体"/>
          <w:color w:val="auto"/>
          <w:sz w:val="24"/>
        </w:rPr>
      </w:pPr>
      <w:r>
        <w:rPr>
          <w:rFonts w:ascii="宋体" w:hAnsi="宋体" w:cs="宋体"/>
          <w:color w:val="auto"/>
          <w:sz w:val="24"/>
        </w:rPr>
        <w:t xml:space="preserve"> </w:t>
      </w:r>
      <w:r/>
    </w:p>
    <w:p>
      <w:pPr>
        <w:jc w:val="left"/>
        <w:spacing w:before="30" w:after="30" w:line="0" w:lineRule="atLeast"/>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_________________</w:t>
      </w:r>
      <w:r/>
    </w:p>
    <w:p>
      <w:pPr>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1.产品如有型号，请在“产品名称”栏一并填写。</w:t>
      </w:r>
      <w:r/>
    </w:p>
    <w:p>
      <w:pPr>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宋体" w:hAnsi="宋体" w:cs="宋体"/>
          <w:color w:val="auto"/>
          <w:sz w:val="24"/>
        </w:rPr>
      </w:pPr>
      <w:r>
        <w:rPr>
          <w:rFonts w:hint="eastAsia" w:ascii="宋体" w:hAnsi="宋体" w:cs="宋体"/>
          <w:color w:val="auto"/>
          <w:sz w:val="24"/>
          <w:shd w:val="clear" w:color="auto" w:fill="ffffff"/>
        </w:rPr>
        <w:t xml:space="preserve">6.《声明函》中标注“</w:t>
      </w:r>
      <w:r>
        <w:rPr>
          <w:rFonts w:hint="eastAsia" w:ascii="宋体" w:hAnsi="宋体" w:cs="宋体"/>
          <w:color w:val="auto"/>
          <w:sz w:val="24"/>
          <w:u w:val="single"/>
          <w:shd w:val="clear" w:color="auto" w:fill="ffffff"/>
        </w:rPr>
        <w:t xml:space="preserve">  /  </w:t>
      </w:r>
      <w:r>
        <w:rPr>
          <w:rFonts w:hint="eastAsia" w:ascii="宋体" w:hAnsi="宋体" w:cs="宋体"/>
          <w:color w:val="auto"/>
          <w:sz w:val="24"/>
          <w:shd w:val="clear" w:color="auto" w:fill="ffffff"/>
        </w:rPr>
        <w:t xml:space="preserve">”的地方无需填写。</w:t>
      </w:r>
      <w:r/>
    </w:p>
    <w:p>
      <w:pPr>
        <w:ind w:left="1446" w:hanging="1446"/>
        <w:jc w:val="center"/>
        <w:spacing w:line="360" w:lineRule="auto"/>
        <w:rPr>
          <w:rFonts w:hint="eastAsia" w:ascii="宋体" w:hAnsi="宋体" w:cs="宋体"/>
          <w:b/>
          <w:color w:val="auto"/>
          <w:sz w:val="36"/>
          <w:szCs w:val="36"/>
        </w:rPr>
      </w:pPr>
      <w:r>
        <w:rPr>
          <w:rFonts w:hint="eastAsia" w:ascii="宋体" w:hAnsi="宋体" w:cs="宋体"/>
          <w:b/>
          <w:color w:val="auto"/>
          <w:sz w:val="36"/>
          <w:szCs w:val="36"/>
        </w:rPr>
      </w:r>
      <w:r/>
    </w:p>
    <w:p>
      <w:pPr>
        <w:ind w:left="1446" w:hanging="1446"/>
        <w:jc w:val="center"/>
        <w:spacing w:line="360" w:lineRule="auto"/>
        <w:rPr>
          <w:rFonts w:hint="eastAsia" w:ascii="宋体" w:hAnsi="宋体" w:cs="宋体"/>
          <w:b/>
          <w:color w:val="auto"/>
          <w:sz w:val="36"/>
          <w:szCs w:val="36"/>
        </w:rPr>
      </w:pPr>
      <w:r>
        <w:rPr>
          <w:rFonts w:hint="eastAsia" w:ascii="宋体" w:hAnsi="宋体" w:cs="宋体"/>
          <w:b/>
          <w:color w:val="auto"/>
          <w:sz w:val="36"/>
          <w:szCs w:val="36"/>
        </w:rPr>
      </w:r>
      <w:r/>
    </w:p>
    <w:p>
      <w:pPr>
        <w:ind w:left="1446" w:hanging="1446"/>
        <w:jc w:val="center"/>
        <w:spacing w:line="360" w:lineRule="auto"/>
        <w:rPr>
          <w:rFonts w:hint="eastAsia" w:ascii="宋体" w:hAnsi="宋体" w:cs="宋体"/>
          <w:b/>
          <w:color w:val="auto"/>
          <w:sz w:val="36"/>
          <w:szCs w:val="36"/>
        </w:rPr>
      </w:pPr>
      <w:r>
        <w:rPr>
          <w:rFonts w:hint="eastAsia" w:ascii="宋体" w:hAnsi="宋体" w:cs="宋体"/>
          <w:b/>
          <w:color w:val="auto"/>
          <w:sz w:val="36"/>
          <w:szCs w:val="36"/>
        </w:rPr>
      </w:r>
      <w:r/>
    </w:p>
    <w:p>
      <w:pPr>
        <w:jc w:val="both"/>
        <w:spacing w:line="360" w:lineRule="auto"/>
        <w:rPr>
          <w:rFonts w:hint="eastAsia" w:ascii="宋体" w:hAnsi="宋体" w:cs="宋体"/>
          <w:b/>
          <w:color w:val="auto"/>
          <w:sz w:val="36"/>
          <w:szCs w:val="36"/>
        </w:rPr>
      </w:pPr>
      <w:r>
        <w:rPr>
          <w:rFonts w:hint="eastAsia" w:ascii="宋体" w:hAnsi="宋体" w:cs="宋体"/>
          <w:b/>
          <w:color w:val="auto"/>
          <w:sz w:val="36"/>
          <w:szCs w:val="36"/>
        </w:rPr>
      </w:r>
      <w:r/>
    </w:p>
    <w:p>
      <w:pPr>
        <w:ind w:left="1446" w:hanging="1446"/>
        <w:jc w:val="center"/>
        <w:spacing w:line="360" w:lineRule="auto"/>
        <w:rPr>
          <w:rFonts w:hint="eastAsia" w:ascii="宋体" w:hAnsi="宋体" w:cs="宋体"/>
          <w:b/>
          <w:color w:val="auto"/>
          <w:spacing w:val="6"/>
          <w:sz w:val="36"/>
          <w:szCs w:val="36"/>
        </w:rPr>
      </w:pPr>
      <w:r>
        <w:rPr>
          <w:rFonts w:hint="eastAsia" w:ascii="宋体" w:hAnsi="宋体" w:cs="宋体"/>
          <w:b/>
          <w:color w:val="auto"/>
          <w:sz w:val="36"/>
          <w:szCs w:val="36"/>
        </w:rPr>
        <w:t xml:space="preserve">（</w:t>
      </w:r>
      <w:r>
        <w:rPr>
          <w:rFonts w:hint="eastAsia" w:ascii="宋体" w:hAnsi="宋体" w:cs="宋体"/>
          <w:b/>
          <w:color w:val="auto"/>
          <w:sz w:val="36"/>
          <w:szCs w:val="36"/>
          <w:lang w:val="en-US" w:eastAsia="zh-CN"/>
        </w:rPr>
        <w:t xml:space="preserve">九</w:t>
      </w:r>
      <w:r>
        <w:rPr>
          <w:rFonts w:hint="eastAsia" w:ascii="宋体" w:hAnsi="宋体" w:cs="宋体"/>
          <w:b/>
          <w:color w:val="auto"/>
          <w:sz w:val="36"/>
          <w:szCs w:val="36"/>
        </w:rPr>
        <w:t xml:space="preserve">）</w:t>
      </w:r>
      <w:r>
        <w:rPr>
          <w:rFonts w:hint="eastAsia" w:ascii="宋体" w:hAnsi="宋体" w:cs="宋体"/>
          <w:b/>
          <w:color w:val="auto"/>
          <w:spacing w:val="6"/>
          <w:sz w:val="36"/>
          <w:szCs w:val="36"/>
        </w:rPr>
        <w:t xml:space="preserve">残疾人福利性单位声明函（如有）</w:t>
      </w:r>
      <w:r/>
    </w:p>
    <w:p>
      <w:pPr>
        <w:spacing w:line="588" w:lineRule="exact"/>
        <w:rPr>
          <w:rFonts w:ascii="仿宋_GB2312" w:eastAsia="仿宋_GB2312"/>
          <w:b/>
          <w:color w:val="auto"/>
          <w:spacing w:val="6"/>
          <w:sz w:val="30"/>
          <w:szCs w:val="30"/>
        </w:rPr>
      </w:pPr>
      <w:r>
        <w:rPr>
          <w:rFonts w:ascii="仿宋_GB2312" w:eastAsia="仿宋_GB2312"/>
          <w:b/>
          <w:color w:val="auto"/>
          <w:spacing w:val="6"/>
          <w:sz w:val="30"/>
          <w:szCs w:val="30"/>
        </w:rPr>
      </w:r>
      <w:r/>
    </w:p>
    <w:p>
      <w:pPr>
        <w:ind w:firstLine="504"/>
        <w:spacing w:line="588" w:lineRule="exact"/>
        <w:rPr>
          <w:rFonts w:hint="eastAsia" w:ascii="宋体" w:hAnsi="宋体" w:cs="宋体"/>
          <w:color w:val="auto"/>
          <w:spacing w:val="6"/>
          <w:sz w:val="24"/>
        </w:rPr>
      </w:pPr>
      <w:r>
        <w:rPr>
          <w:rFonts w:hint="eastAsia" w:ascii="宋体" w:hAnsi="宋体" w:cs="宋体"/>
          <w:color w:val="auto"/>
          <w:spacing w:val="6"/>
          <w:sz w:val="24"/>
        </w:rPr>
        <w:t xml:space="preserve">本单位郑重声明，根据《财政部 民政部 中国残疾人联合会关于促进残疾人就业政府采购政策的通知》（财库</w:t>
      </w:r>
      <w:r>
        <w:rPr>
          <w:rFonts w:hint="eastAsia" w:ascii="宋体" w:hAnsi="宋体" w:cs="宋体"/>
          <w:color w:val="auto"/>
          <w:sz w:val="24"/>
        </w:rPr>
        <w:t xml:space="preserve">〔2017〕141</w:t>
      </w:r>
      <w:r>
        <w:rPr>
          <w:rFonts w:hint="eastAsia" w:ascii="宋体" w:hAnsi="宋体" w:cs="宋体"/>
          <w:color w:val="auto"/>
          <w:spacing w:val="6"/>
          <w:sz w:val="24"/>
        </w:rPr>
        <w:t xml:space="preserve">号）的规定，本单位为符合条件的残疾人福利性单位，且本单位参加</w:t>
      </w:r>
      <w:r>
        <w:rPr>
          <w:rFonts w:hint="eastAsia" w:ascii="宋体" w:hAnsi="宋体" w:cs="宋体"/>
          <w:color w:val="auto"/>
          <w:spacing w:val="6"/>
          <w:sz w:val="24"/>
          <w:u w:val="single"/>
        </w:rPr>
        <w:t xml:space="preserve"> </w:t>
      </w:r>
      <w:r>
        <w:rPr>
          <w:rFonts w:hint="eastAsia" w:ascii="宋体" w:hAnsi="宋体" w:cs="宋体"/>
          <w:b/>
          <w:bCs/>
          <w:color w:val="auto"/>
          <w:sz w:val="24"/>
          <w:u w:val="single"/>
        </w:rPr>
        <w:t xml:space="preserve">建湖县住房管理办公室 </w:t>
      </w:r>
      <w:r>
        <w:rPr>
          <w:rFonts w:hint="eastAsia" w:ascii="宋体" w:hAnsi="宋体" w:cs="宋体"/>
          <w:color w:val="auto"/>
          <w:spacing w:val="6"/>
          <w:sz w:val="24"/>
        </w:rPr>
        <w:t xml:space="preserve">的</w:t>
      </w:r>
      <w:r>
        <w:rPr>
          <w:rFonts w:hint="eastAsia" w:ascii="宋体" w:hAnsi="宋体" w:cs="宋体"/>
          <w:b/>
          <w:bCs/>
          <w:color w:val="auto"/>
          <w:sz w:val="24"/>
          <w:u w:val="single"/>
          <w:lang w:eastAsia="zh-CN"/>
        </w:rPr>
        <w:t xml:space="preserve">建湖县2026年老旧小区智能化采购及安装项目（</w:t>
      </w:r>
      <w:r>
        <w:rPr>
          <w:rFonts w:hint="eastAsia" w:ascii="宋体" w:hAnsi="宋体" w:cs="宋体"/>
          <w:b/>
          <w:bCs/>
          <w:color w:val="auto"/>
          <w:sz w:val="24"/>
          <w:u w:val="single"/>
          <w:lang w:val="en-US" w:eastAsia="zh-CN"/>
        </w:rPr>
        <w:t xml:space="preserve">四</w:t>
      </w:r>
      <w:r>
        <w:rPr>
          <w:rFonts w:hint="eastAsia" w:ascii="宋体" w:hAnsi="宋体" w:cs="宋体"/>
          <w:b/>
          <w:bCs/>
          <w:color w:val="auto"/>
          <w:sz w:val="24"/>
          <w:u w:val="single"/>
          <w:lang w:eastAsia="zh-CN"/>
        </w:rPr>
        <w:t xml:space="preserve">次）</w:t>
      </w:r>
      <w:r>
        <w:rPr>
          <w:rFonts w:hint="eastAsia" w:ascii="宋体" w:hAnsi="宋体" w:cs="宋体"/>
          <w:color w:val="auto"/>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cs="宋体"/>
          <w:color w:val="auto"/>
          <w:spacing w:val="6"/>
          <w:sz w:val="24"/>
        </w:rPr>
      </w:pPr>
      <w:r>
        <w:rPr>
          <w:rFonts w:hint="eastAsia" w:ascii="宋体" w:hAnsi="宋体" w:cs="宋体"/>
          <w:color w:val="auto"/>
          <w:spacing w:val="6"/>
          <w:sz w:val="24"/>
        </w:rPr>
        <w:t xml:space="preserve">本单位在本次政府采购活动中提供的残疾人福利单位产品报价合计为人民币（大写）</w:t>
      </w:r>
      <w:r>
        <w:rPr>
          <w:rFonts w:hint="eastAsia" w:ascii="宋体" w:hAnsi="宋体" w:cs="宋体"/>
          <w:color w:val="auto"/>
          <w:spacing w:val="6"/>
          <w:sz w:val="24"/>
          <w:u w:val="single"/>
        </w:rPr>
        <w:t xml:space="preserve">      圆整</w:t>
      </w:r>
      <w:r>
        <w:rPr>
          <w:rFonts w:hint="eastAsia" w:ascii="宋体" w:hAnsi="宋体" w:cs="宋体"/>
          <w:color w:val="auto"/>
          <w:spacing w:val="6"/>
          <w:sz w:val="24"/>
        </w:rPr>
        <w:t xml:space="preserve">（￥</w:t>
      </w:r>
      <w:r>
        <w:rPr>
          <w:rFonts w:hint="eastAsia" w:ascii="宋体" w:hAnsi="宋体" w:cs="宋体"/>
          <w:color w:val="auto"/>
          <w:spacing w:val="6"/>
          <w:sz w:val="24"/>
          <w:u w:val="single"/>
        </w:rPr>
        <w:t xml:space="preserve">：     </w:t>
      </w:r>
      <w:r>
        <w:rPr>
          <w:rFonts w:hint="eastAsia" w:ascii="宋体" w:hAnsi="宋体" w:cs="宋体"/>
          <w:color w:val="auto"/>
          <w:spacing w:val="6"/>
          <w:sz w:val="24"/>
        </w:rPr>
        <w:t xml:space="preserve">）。</w:t>
      </w:r>
      <w:r/>
    </w:p>
    <w:p>
      <w:pPr>
        <w:ind w:firstLine="504"/>
        <w:spacing w:line="588" w:lineRule="exact"/>
        <w:rPr>
          <w:rFonts w:hint="eastAsia" w:ascii="宋体" w:hAnsi="宋体" w:cs="宋体"/>
          <w:color w:val="auto"/>
          <w:spacing w:val="6"/>
          <w:sz w:val="24"/>
        </w:rPr>
      </w:pPr>
      <w:r>
        <w:rPr>
          <w:rFonts w:hint="eastAsia" w:ascii="宋体" w:hAnsi="宋体" w:cs="宋体"/>
          <w:color w:val="auto"/>
          <w:spacing w:val="6"/>
          <w:sz w:val="24"/>
        </w:rPr>
        <w:t xml:space="preserve">本单位对上述声明的真实性负责。如有虚假，将依法承担相应责任。</w:t>
      </w:r>
      <w:r/>
    </w:p>
    <w:p>
      <w:pPr>
        <w:ind w:firstLine="504"/>
        <w:spacing w:line="588" w:lineRule="exact"/>
        <w:rPr>
          <w:rFonts w:hint="eastAsia" w:ascii="宋体" w:hAnsi="宋体" w:cs="宋体"/>
          <w:color w:val="auto"/>
          <w:spacing w:val="6"/>
          <w:sz w:val="24"/>
        </w:rPr>
      </w:pPr>
      <w:r>
        <w:rPr>
          <w:rFonts w:hint="eastAsia" w:ascii="宋体" w:hAnsi="宋体" w:cs="宋体"/>
          <w:color w:val="auto"/>
          <w:spacing w:val="6"/>
          <w:sz w:val="24"/>
        </w:rPr>
      </w:r>
      <w:r/>
    </w:p>
    <w:p>
      <w:pPr>
        <w:ind w:firstLine="504"/>
        <w:spacing w:line="588" w:lineRule="exact"/>
        <w:rPr>
          <w:rFonts w:hint="eastAsia" w:ascii="宋体" w:hAnsi="宋体" w:cs="宋体"/>
          <w:color w:val="auto"/>
          <w:spacing w:val="6"/>
          <w:sz w:val="24"/>
        </w:rPr>
      </w:pPr>
      <w:r>
        <w:rPr>
          <w:rFonts w:hint="eastAsia" w:ascii="宋体" w:hAnsi="宋体" w:cs="宋体"/>
          <w:color w:val="auto"/>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auto"/>
          <w:spacing w:val="6"/>
          <w:sz w:val="24"/>
        </w:rPr>
      </w:pPr>
      <w:r>
        <w:rPr>
          <w:rFonts w:ascii="仿宋_GB2312" w:eastAsia="仿宋_GB2312"/>
          <w:color w:val="auto"/>
          <w:spacing w:val="6"/>
          <w:sz w:val="24"/>
        </w:rPr>
      </w:r>
      <w:r/>
    </w:p>
    <w:p>
      <w:pPr>
        <w:ind w:firstLine="504"/>
        <w:spacing w:line="588" w:lineRule="exact"/>
        <w:rPr>
          <w:rFonts w:ascii="仿宋_GB2312" w:eastAsia="仿宋_GB2312"/>
          <w:color w:val="auto"/>
          <w:spacing w:val="6"/>
          <w:sz w:val="24"/>
        </w:rPr>
      </w:pPr>
      <w:r>
        <w:rPr>
          <w:rFonts w:ascii="仿宋_GB2312" w:eastAsia="仿宋_GB2312"/>
          <w:color w:val="auto"/>
          <w:spacing w:val="6"/>
          <w:sz w:val="24"/>
        </w:rPr>
      </w:r>
      <w:r/>
    </w:p>
    <w:p>
      <w:pPr>
        <w:ind w:firstLine="504"/>
        <w:jc w:val="center"/>
        <w:spacing w:line="480" w:lineRule="exact"/>
        <w:tabs>
          <w:tab w:val="left" w:pos="4860" w:leader="none"/>
        </w:tabs>
        <w:rPr>
          <w:rFonts w:hint="eastAsia" w:ascii="宋体" w:hAnsi="宋体" w:cs="宋体"/>
          <w:color w:val="auto"/>
          <w:spacing w:val="6"/>
          <w:sz w:val="24"/>
        </w:rPr>
      </w:pPr>
      <w:r>
        <w:rPr>
          <w:rFonts w:hint="eastAsia" w:ascii="宋体" w:hAnsi="宋体" w:cs="宋体"/>
          <w:color w:val="auto"/>
          <w:spacing w:val="6"/>
          <w:sz w:val="24"/>
        </w:rPr>
        <w:t xml:space="preserve">授权代表亲笔签名：</w:t>
      </w:r>
      <w:r/>
    </w:p>
    <w:p>
      <w:pPr>
        <w:jc w:val="right"/>
        <w:spacing w:line="480" w:lineRule="exact"/>
        <w:rPr>
          <w:rFonts w:hint="eastAsia" w:ascii="宋体" w:hAnsi="宋体" w:cs="宋体"/>
          <w:color w:val="auto"/>
          <w:spacing w:val="6"/>
          <w:sz w:val="24"/>
        </w:rPr>
      </w:pPr>
      <w:r>
        <w:rPr>
          <w:rFonts w:hint="eastAsia" w:ascii="宋体" w:hAnsi="宋体" w:cs="宋体"/>
          <w:color w:val="auto"/>
          <w:spacing w:val="6"/>
          <w:sz w:val="24"/>
        </w:rPr>
      </w:r>
      <w:r/>
    </w:p>
    <w:p>
      <w:pPr>
        <w:ind w:right="48" w:firstLine="504"/>
        <w:jc w:val="right"/>
        <w:spacing w:line="588" w:lineRule="exact"/>
        <w:tabs>
          <w:tab w:val="left" w:pos="4860" w:leader="none"/>
        </w:tabs>
        <w:rPr>
          <w:rFonts w:ascii="宋体" w:hAnsi="宋体" w:cs="宋体"/>
          <w:color w:val="auto"/>
          <w:spacing w:val="6"/>
          <w:sz w:val="24"/>
        </w:rPr>
      </w:pPr>
      <w:r>
        <w:rPr>
          <w:rFonts w:hint="eastAsia" w:ascii="宋体" w:hAnsi="宋体" w:cs="宋体"/>
          <w:color w:val="auto"/>
          <w:spacing w:val="6"/>
          <w:sz w:val="24"/>
        </w:rPr>
        <w:t xml:space="preserve">日 期：________年____月____日</w:t>
      </w:r>
      <w:r/>
    </w:p>
    <w:p>
      <w:pPr>
        <w:ind w:right="1560" w:firstLine="723"/>
        <w:jc w:val="center"/>
        <w:spacing w:line="588" w:lineRule="exact"/>
        <w:tabs>
          <w:tab w:val="left" w:pos="4860" w:leader="none"/>
        </w:tabs>
        <w:rPr>
          <w:rFonts w:ascii="黑体" w:hAnsi="黑体" w:eastAsia="黑体"/>
          <w:b/>
          <w:color w:val="auto"/>
          <w:sz w:val="36"/>
          <w:szCs w:val="36"/>
        </w:rPr>
      </w:pPr>
      <w:r>
        <w:rPr>
          <w:rFonts w:ascii="黑体" w:hAnsi="黑体" w:eastAsia="黑体"/>
          <w:b/>
          <w:color w:val="auto"/>
          <w:sz w:val="36"/>
          <w:szCs w:val="36"/>
        </w:rPr>
      </w:r>
      <w:r/>
    </w:p>
    <w:p>
      <w:pPr>
        <w:jc w:val="center"/>
        <w:rPr>
          <w:rFonts w:ascii="黑体" w:hAnsi="黑体" w:eastAsia="黑体"/>
          <w:b/>
          <w:color w:val="auto"/>
          <w:sz w:val="36"/>
          <w:szCs w:val="36"/>
        </w:rPr>
      </w:pPr>
      <w:r>
        <w:rPr>
          <w:rFonts w:ascii="黑体" w:hAnsi="黑体" w:eastAsia="黑体"/>
          <w:b/>
          <w:color w:val="auto"/>
          <w:sz w:val="36"/>
          <w:szCs w:val="36"/>
        </w:rPr>
      </w:r>
      <w:r/>
    </w:p>
    <w:p>
      <w:pPr>
        <w:jc w:val="center"/>
        <w:rPr>
          <w:rFonts w:ascii="黑体" w:hAnsi="黑体" w:eastAsia="黑体"/>
          <w:b/>
          <w:color w:val="auto"/>
          <w:sz w:val="36"/>
          <w:szCs w:val="36"/>
        </w:rPr>
      </w:pPr>
      <w:r>
        <w:rPr>
          <w:rFonts w:ascii="黑体" w:hAnsi="黑体" w:eastAsia="黑体"/>
          <w:b/>
          <w:color w:val="auto"/>
          <w:sz w:val="36"/>
          <w:szCs w:val="36"/>
        </w:rPr>
      </w:r>
      <w:r/>
    </w:p>
    <w:p>
      <w:pPr>
        <w:jc w:val="center"/>
        <w:rPr>
          <w:rFonts w:ascii="黑体" w:hAnsi="黑体" w:eastAsia="黑体"/>
          <w:b/>
          <w:color w:val="auto"/>
          <w:sz w:val="36"/>
          <w:szCs w:val="36"/>
        </w:rPr>
      </w:pPr>
      <w:r>
        <w:rPr>
          <w:rFonts w:ascii="黑体" w:hAnsi="黑体" w:eastAsia="黑体"/>
          <w:b/>
          <w:color w:val="auto"/>
          <w:sz w:val="36"/>
          <w:szCs w:val="36"/>
        </w:rPr>
      </w:r>
      <w:r/>
    </w:p>
    <w:p>
      <w:pPr>
        <w:jc w:val="center"/>
        <w:rPr>
          <w:rFonts w:ascii="黑体" w:hAnsi="黑体" w:eastAsia="黑体"/>
          <w:b/>
          <w:color w:val="auto"/>
          <w:sz w:val="36"/>
          <w:szCs w:val="36"/>
        </w:rPr>
      </w:pPr>
      <w:r>
        <w:rPr>
          <w:rFonts w:ascii="黑体" w:hAnsi="黑体" w:eastAsia="黑体"/>
          <w:b/>
          <w:color w:val="auto"/>
          <w:sz w:val="36"/>
          <w:szCs w:val="36"/>
        </w:rPr>
      </w:r>
      <w:r/>
    </w:p>
    <w:p>
      <w:pPr>
        <w:pStyle w:val="878"/>
        <w:jc w:val="center"/>
        <w:spacing w:beforeAutospacing="0" w:afterAutospacing="0"/>
        <w:rPr>
          <w:rFonts w:ascii="宋体" w:hAnsi="宋体" w:cs="宋体"/>
          <w:color w:val="auto"/>
          <w:u w:val="single"/>
        </w:rPr>
        <w:sectPr>
          <w:footnotePr/>
          <w:endnotePr/>
          <w:type w:val="nextPage"/>
          <w:pgSz w:w="11906" w:h="16838" w:orient="portrait"/>
          <w:pgMar w:top="1134" w:right="1219" w:bottom="1134" w:left="1219" w:header="851" w:footer="992" w:gutter="284"/>
          <w:cols w:num="1" w:sep="0" w:space="720" w:equalWidth="1"/>
          <w:docGrid w:linePitch="360"/>
        </w:sectPr>
      </w:pPr>
      <w:r/>
      <w:bookmarkStart w:id="64" w:name="OLE_LINK99"/>
      <w:r/>
      <w:bookmarkStart w:id="65" w:name="OLE_LINK98"/>
      <w:r/>
      <w:bookmarkEnd w:id="64"/>
      <w:r/>
      <w:bookmarkEnd w:id="65"/>
      <w:r/>
      <w:r/>
    </w:p>
    <w:p>
      <w:pPr>
        <w:jc w:val="center"/>
        <w:rPr>
          <w:rFonts w:ascii="宋体" w:hAnsi="宋体" w:cs="宋体"/>
          <w:b/>
          <w:color w:val="auto"/>
          <w:sz w:val="36"/>
          <w:szCs w:val="32"/>
        </w:rPr>
      </w:pPr>
      <w:r>
        <w:rPr>
          <w:rFonts w:hint="eastAsia" w:ascii="宋体" w:hAnsi="宋体" w:cs="宋体"/>
          <w:b/>
          <w:color w:val="auto"/>
          <w:sz w:val="36"/>
          <w:szCs w:val="32"/>
        </w:rPr>
        <w:t xml:space="preserve">（</w:t>
      </w:r>
      <w:r>
        <w:rPr>
          <w:rFonts w:hint="eastAsia" w:ascii="宋体" w:hAnsi="宋体" w:cs="宋体"/>
          <w:b/>
          <w:color w:val="auto"/>
          <w:sz w:val="36"/>
          <w:szCs w:val="32"/>
          <w:lang w:val="en-US" w:eastAsia="zh-CN"/>
        </w:rPr>
        <w:t xml:space="preserve">十</w:t>
      </w:r>
      <w:r>
        <w:rPr>
          <w:rFonts w:hint="eastAsia" w:ascii="宋体" w:hAnsi="宋体" w:cs="宋体"/>
          <w:b/>
          <w:color w:val="auto"/>
          <w:sz w:val="36"/>
          <w:szCs w:val="32"/>
        </w:rPr>
        <w:t xml:space="preserve">）公共资源交易投标信用承诺书</w:t>
      </w:r>
      <w:r/>
    </w:p>
    <w:p>
      <w:pPr>
        <w:ind w:firstLine="480"/>
        <w:jc w:val="left"/>
        <w:spacing w:line="520" w:lineRule="exact"/>
        <w:rPr>
          <w:rFonts w:ascii="宋体" w:hAnsi="宋体"/>
          <w:color w:val="auto"/>
          <w:sz w:val="24"/>
        </w:rPr>
      </w:pPr>
      <w:r>
        <w:rPr>
          <w:rFonts w:ascii="宋体" w:hAnsi="宋体"/>
          <w:color w:val="auto"/>
          <w:sz w:val="24"/>
        </w:rPr>
      </w:r>
      <w:r/>
    </w:p>
    <w:p>
      <w:pPr>
        <w:ind w:firstLine="480"/>
        <w:jc w:val="left"/>
        <w:spacing w:line="520" w:lineRule="exact"/>
        <w:rPr>
          <w:rFonts w:ascii="宋体" w:hAnsi="宋体"/>
          <w:color w:val="auto"/>
          <w:sz w:val="24"/>
        </w:rPr>
      </w:pPr>
      <w:r>
        <w:rPr>
          <w:rFonts w:hint="eastAsia" w:ascii="宋体" w:hAnsi="宋体"/>
          <w:color w:val="auto"/>
          <w:sz w:val="24"/>
        </w:rPr>
        <w:t xml:space="preserve">为营造公开、公平、公正的公共资源交易环境，树立诚信守法的投标人形象，本人代表本单位作出以下承诺：</w:t>
      </w:r>
      <w:r/>
    </w:p>
    <w:p>
      <w:pPr>
        <w:ind w:firstLine="480"/>
        <w:jc w:val="left"/>
        <w:spacing w:line="520" w:lineRule="exact"/>
        <w:rPr>
          <w:rFonts w:ascii="宋体" w:hAnsi="宋体"/>
          <w:color w:val="auto"/>
          <w:sz w:val="24"/>
        </w:rPr>
      </w:pPr>
      <w:r>
        <w:rPr>
          <w:rFonts w:hint="eastAsia" w:ascii="宋体" w:hAnsi="宋体"/>
          <w:color w:val="auto"/>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color w:val="auto"/>
          <w:sz w:val="24"/>
        </w:rPr>
      </w:pPr>
      <w:r>
        <w:rPr>
          <w:rFonts w:hint="eastAsia" w:ascii="宋体" w:hAnsi="宋体"/>
          <w:color w:val="auto"/>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color w:val="auto"/>
          <w:sz w:val="24"/>
        </w:rPr>
      </w:pPr>
      <w:r>
        <w:rPr>
          <w:rFonts w:hint="eastAsia" w:ascii="宋体" w:hAnsi="宋体"/>
          <w:color w:val="auto"/>
          <w:sz w:val="24"/>
        </w:rPr>
        <w:t xml:space="preserve">三、严格遵守即时信息公示规定，及时更新公共资源交易中心主体信息库中信息；</w:t>
      </w:r>
      <w:r/>
    </w:p>
    <w:p>
      <w:pPr>
        <w:ind w:firstLine="480"/>
        <w:jc w:val="left"/>
        <w:spacing w:line="520" w:lineRule="exact"/>
        <w:rPr>
          <w:rFonts w:ascii="宋体" w:hAnsi="宋体"/>
          <w:color w:val="auto"/>
          <w:sz w:val="24"/>
        </w:rPr>
      </w:pPr>
      <w:r>
        <w:rPr>
          <w:rFonts w:hint="eastAsia" w:ascii="宋体" w:hAnsi="宋体"/>
          <w:color w:val="auto"/>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20" w:lineRule="exact"/>
        <w:rPr>
          <w:rFonts w:ascii="宋体" w:hAnsi="宋体"/>
          <w:color w:val="auto"/>
          <w:sz w:val="24"/>
        </w:rPr>
      </w:pPr>
      <w:r>
        <w:rPr>
          <w:rFonts w:hint="eastAsia" w:ascii="宋体" w:hAnsi="宋体"/>
          <w:color w:val="auto"/>
          <w:sz w:val="24"/>
        </w:rPr>
        <w:t xml:space="preserve">五、自觉接受政府部门、行业组织、社会公众、新闻舆论等监督；</w:t>
      </w:r>
      <w:r/>
    </w:p>
    <w:p>
      <w:pPr>
        <w:ind w:firstLine="480"/>
        <w:jc w:val="left"/>
        <w:spacing w:line="520" w:lineRule="exact"/>
        <w:rPr>
          <w:rFonts w:ascii="宋体" w:hAnsi="宋体"/>
          <w:color w:val="auto"/>
          <w:sz w:val="24"/>
        </w:rPr>
      </w:pPr>
      <w:r>
        <w:rPr>
          <w:rFonts w:hint="eastAsia" w:ascii="宋体" w:hAnsi="宋体"/>
          <w:color w:val="auto"/>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color w:val="auto"/>
          <w:sz w:val="24"/>
        </w:rPr>
      </w:pPr>
      <w:r>
        <w:rPr>
          <w:rFonts w:hint="eastAsia" w:ascii="宋体" w:hAnsi="宋体"/>
          <w:color w:val="auto"/>
          <w:sz w:val="24"/>
        </w:rPr>
        <w:t xml:space="preserve">七、上述承诺已向本单位员工作了宣传教育。</w:t>
      </w:r>
      <w:r/>
    </w:p>
    <w:p>
      <w:pPr>
        <w:jc w:val="left"/>
        <w:spacing w:before="120" w:after="120" w:line="480" w:lineRule="exact"/>
        <w:rPr>
          <w:rFonts w:ascii="宋体" w:hAnsi="宋体"/>
          <w:b/>
          <w:color w:val="auto"/>
          <w:sz w:val="24"/>
        </w:rPr>
      </w:pPr>
      <w:r>
        <w:rPr>
          <w:rFonts w:ascii="宋体" w:hAnsi="宋体"/>
          <w:b/>
          <w:color w:val="auto"/>
          <w:sz w:val="24"/>
        </w:rPr>
      </w:r>
      <w:r/>
    </w:p>
    <w:p>
      <w:pPr>
        <w:ind w:firstLine="480"/>
        <w:spacing w:before="120" w:after="120" w:line="480" w:lineRule="exact"/>
        <w:rPr>
          <w:rFonts w:ascii="宋体" w:hAnsi="宋体"/>
          <w:bCs/>
          <w:color w:val="auto"/>
          <w:sz w:val="24"/>
        </w:rPr>
      </w:pPr>
      <w:r>
        <w:rPr>
          <w:rFonts w:hint="eastAsia" w:ascii="宋体" w:hAnsi="宋体"/>
          <w:bCs/>
          <w:color w:val="auto"/>
          <w:sz w:val="24"/>
        </w:rPr>
        <w:t xml:space="preserve">法定代表人签名或盖章：</w:t>
      </w:r>
      <w:r/>
    </w:p>
    <w:p>
      <w:pPr>
        <w:ind w:firstLine="480"/>
        <w:spacing w:before="120" w:after="120" w:line="480" w:lineRule="exact"/>
        <w:rPr>
          <w:rFonts w:ascii="宋体" w:hAnsi="宋体"/>
          <w:bCs/>
          <w:color w:val="auto"/>
          <w:sz w:val="24"/>
        </w:rPr>
      </w:pPr>
      <w:r>
        <w:rPr>
          <w:rFonts w:ascii="宋体" w:hAnsi="宋体"/>
          <w:bCs/>
          <w:color w:val="auto"/>
          <w:sz w:val="24"/>
        </w:rPr>
      </w:r>
      <w:r/>
    </w:p>
    <w:p>
      <w:pPr>
        <w:ind w:firstLine="480"/>
        <w:spacing w:before="120" w:after="120" w:line="480" w:lineRule="exact"/>
        <w:rPr>
          <w:rFonts w:ascii="宋体" w:hAnsi="宋体"/>
          <w:bCs/>
          <w:color w:val="auto"/>
          <w:sz w:val="24"/>
        </w:rPr>
      </w:pPr>
      <w:r>
        <w:rPr>
          <w:rFonts w:hint="eastAsia" w:ascii="宋体" w:hAnsi="宋体"/>
          <w:bCs/>
          <w:color w:val="auto"/>
          <w:sz w:val="24"/>
        </w:rPr>
        <w:t xml:space="preserve">投标人(盖章)：</w:t>
      </w:r>
      <w:r/>
    </w:p>
    <w:p>
      <w:pPr>
        <w:jc w:val="left"/>
        <w:spacing w:after="120" w:line="480" w:lineRule="exact"/>
        <w:rPr>
          <w:rFonts w:ascii="宋体" w:hAnsi="宋体"/>
          <w:bCs/>
          <w:color w:val="auto"/>
          <w:sz w:val="24"/>
        </w:rPr>
      </w:pPr>
      <w:r>
        <w:rPr>
          <w:rFonts w:ascii="宋体" w:hAnsi="宋体"/>
          <w:bCs/>
          <w:color w:val="auto"/>
          <w:sz w:val="24"/>
        </w:rPr>
      </w:r>
      <w:r/>
    </w:p>
    <w:p>
      <w:pPr>
        <w:jc w:val="right"/>
        <w:spacing w:after="120" w:line="480" w:lineRule="exact"/>
        <w:rPr>
          <w:rFonts w:ascii="宋体" w:hAnsi="宋体"/>
          <w:bCs/>
          <w:color w:val="auto"/>
          <w:sz w:val="24"/>
        </w:rPr>
      </w:pPr>
      <w:r>
        <w:rPr>
          <w:rFonts w:hint="eastAsia" w:ascii="宋体" w:hAnsi="宋体"/>
          <w:bCs/>
          <w:color w:val="auto"/>
          <w:sz w:val="24"/>
        </w:rPr>
        <w:t xml:space="preserve">年  </w:t>
      </w:r>
      <w:r>
        <w:rPr>
          <w:rFonts w:ascii="宋体" w:hAnsi="宋体"/>
          <w:bCs/>
          <w:color w:val="auto"/>
          <w:sz w:val="24"/>
        </w:rPr>
        <w:t xml:space="preserve">  </w:t>
      </w:r>
      <w:r>
        <w:rPr>
          <w:rFonts w:hint="eastAsia" w:ascii="宋体" w:hAnsi="宋体"/>
          <w:bCs/>
          <w:color w:val="auto"/>
          <w:sz w:val="24"/>
        </w:rPr>
        <w:t xml:space="preserve">月   日</w:t>
      </w:r>
      <w:r/>
    </w:p>
    <w:p>
      <w:pPr>
        <w:jc w:val="center"/>
        <w:rPr>
          <w:b/>
          <w:bCs/>
          <w:color w:val="auto"/>
          <w:sz w:val="36"/>
          <w:szCs w:val="36"/>
        </w:rPr>
      </w:pPr>
      <w:r>
        <w:rPr>
          <w:b/>
          <w:bCs/>
          <w:color w:val="auto"/>
          <w:sz w:val="36"/>
          <w:szCs w:val="36"/>
        </w:rPr>
      </w:r>
      <w:r/>
    </w:p>
    <w:p>
      <w:pPr>
        <w:jc w:val="center"/>
        <w:rPr>
          <w:rFonts w:ascii="宋体" w:hAnsi="宋体" w:cs="宋体"/>
          <w:b/>
          <w:bCs/>
          <w:color w:val="auto"/>
          <w:sz w:val="36"/>
          <w:szCs w:val="32"/>
        </w:rPr>
      </w:pPr>
      <w:r>
        <w:rPr>
          <w:b/>
          <w:bCs/>
          <w:color w:val="auto"/>
          <w:sz w:val="36"/>
          <w:szCs w:val="36"/>
        </w:rPr>
        <w:br w:type="page" w:clear="all"/>
      </w:r>
      <w:r>
        <w:rPr>
          <w:rFonts w:hint="eastAsia" w:ascii="宋体" w:hAnsi="宋体"/>
          <w:b/>
          <w:bCs/>
          <w:color w:val="auto"/>
          <w:sz w:val="36"/>
          <w:szCs w:val="32"/>
        </w:rPr>
        <w:t xml:space="preserve"> (</w:t>
      </w:r>
      <w:r>
        <w:rPr>
          <w:rFonts w:hint="eastAsia"/>
          <w:b/>
          <w:bCs/>
          <w:color w:val="auto"/>
          <w:sz w:val="36"/>
          <w:szCs w:val="32"/>
        </w:rPr>
        <w:t xml:space="preserve">十</w:t>
      </w:r>
      <w:r>
        <w:rPr>
          <w:rFonts w:hint="eastAsia"/>
          <w:b/>
          <w:bCs/>
          <w:color w:val="auto"/>
          <w:sz w:val="36"/>
          <w:szCs w:val="32"/>
          <w:lang w:val="en-US" w:eastAsia="zh-CN"/>
        </w:rPr>
        <w:t xml:space="preserve">一</w:t>
      </w:r>
      <w:r>
        <w:rPr>
          <w:rFonts w:hint="eastAsia" w:ascii="宋体" w:hAnsi="宋体"/>
          <w:b/>
          <w:bCs/>
          <w:color w:val="auto"/>
          <w:sz w:val="36"/>
          <w:szCs w:val="32"/>
        </w:rPr>
        <w:t xml:space="preserve">)</w:t>
      </w:r>
      <w:r>
        <w:rPr>
          <w:rFonts w:hint="eastAsia" w:ascii="宋体" w:hAnsi="宋体" w:cs="宋体"/>
          <w:b/>
          <w:bCs/>
          <w:color w:val="auto"/>
          <w:sz w:val="36"/>
          <w:szCs w:val="32"/>
        </w:rPr>
        <w:t xml:space="preserve">建湖县政府采购事前信用承诺书</w:t>
      </w:r>
      <w:r/>
    </w:p>
    <w:p>
      <w:pPr>
        <w:ind w:firstLine="480"/>
        <w:jc w:val="left"/>
        <w:spacing w:line="520" w:lineRule="exact"/>
        <w:widowControl/>
        <w:rPr>
          <w:rFonts w:ascii="宋体" w:hAnsi="宋体"/>
          <w:color w:val="auto"/>
          <w:sz w:val="24"/>
          <w:szCs w:val="22"/>
        </w:rPr>
      </w:pPr>
      <w:r>
        <w:rPr>
          <w:rFonts w:ascii="宋体" w:hAnsi="宋体"/>
          <w:color w:val="auto"/>
          <w:sz w:val="24"/>
          <w:szCs w:val="22"/>
        </w:rPr>
      </w:r>
      <w:r/>
    </w:p>
    <w:p>
      <w:pPr>
        <w:ind w:firstLine="480"/>
        <w:jc w:val="left"/>
        <w:spacing w:line="520" w:lineRule="exact"/>
        <w:widowControl/>
        <w:rPr>
          <w:rFonts w:ascii="宋体" w:hAnsi="宋体"/>
          <w:color w:val="auto"/>
          <w:sz w:val="24"/>
          <w:szCs w:val="22"/>
        </w:rPr>
      </w:pPr>
      <w:r>
        <w:rPr>
          <w:rFonts w:hint="eastAsia" w:ascii="宋体" w:hAnsi="宋体"/>
          <w:color w:val="auto"/>
          <w:sz w:val="24"/>
          <w:szCs w:val="22"/>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color w:val="auto"/>
          <w:sz w:val="24"/>
          <w:szCs w:val="22"/>
        </w:rPr>
      </w:pPr>
      <w:r>
        <w:rPr>
          <w:rFonts w:hint="eastAsia" w:ascii="宋体" w:hAnsi="宋体"/>
          <w:color w:val="auto"/>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color w:val="auto"/>
          <w:sz w:val="24"/>
          <w:szCs w:val="22"/>
        </w:rPr>
      </w:pPr>
      <w:r>
        <w:rPr>
          <w:rFonts w:hint="eastAsia" w:ascii="宋体" w:hAnsi="宋体"/>
          <w:color w:val="auto"/>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color w:val="auto"/>
          <w:sz w:val="24"/>
          <w:szCs w:val="22"/>
        </w:rPr>
      </w:pPr>
      <w:r>
        <w:rPr>
          <w:rFonts w:hint="eastAsia" w:ascii="宋体" w:hAnsi="宋体"/>
          <w:color w:val="auto"/>
          <w:sz w:val="24"/>
          <w:szCs w:val="22"/>
        </w:rPr>
        <w:t xml:space="preserve">   (三)严格依照国家和省、市关于政府采购的法律、法规、规章、规范性文件，参加政府采购投标活动；积极履行社会责任，促进廉政建设； </w:t>
      </w:r>
      <w:r/>
    </w:p>
    <w:p>
      <w:pPr>
        <w:jc w:val="left"/>
        <w:spacing w:line="520" w:lineRule="exact"/>
        <w:widowControl/>
        <w:rPr>
          <w:rFonts w:ascii="宋体" w:hAnsi="宋体"/>
          <w:color w:val="auto"/>
          <w:sz w:val="24"/>
          <w:szCs w:val="22"/>
        </w:rPr>
      </w:pPr>
      <w:r>
        <w:rPr>
          <w:rFonts w:hint="eastAsia" w:ascii="宋体" w:hAnsi="宋体"/>
          <w:color w:val="auto"/>
          <w:sz w:val="24"/>
          <w:szCs w:val="22"/>
        </w:rPr>
        <w:t xml:space="preserve">   (四)严格遵守即时信息公示规定，及时更新维护建湖县政府采购网中与本单位相关的信息；</w:t>
      </w:r>
      <w:r/>
    </w:p>
    <w:p>
      <w:pPr>
        <w:jc w:val="left"/>
        <w:spacing w:line="520" w:lineRule="exact"/>
        <w:widowControl/>
        <w:rPr>
          <w:rFonts w:ascii="宋体" w:hAnsi="宋体"/>
          <w:color w:val="auto"/>
          <w:sz w:val="24"/>
          <w:szCs w:val="22"/>
        </w:rPr>
      </w:pPr>
      <w:r>
        <w:rPr>
          <w:rFonts w:hint="eastAsia" w:ascii="宋体" w:hAnsi="宋体"/>
          <w:color w:val="auto"/>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color w:val="auto"/>
          <w:sz w:val="24"/>
          <w:szCs w:val="22"/>
        </w:rPr>
      </w:pPr>
      <w:r>
        <w:rPr>
          <w:rFonts w:hint="eastAsia" w:ascii="宋体" w:hAnsi="宋体"/>
          <w:color w:val="auto"/>
          <w:sz w:val="24"/>
          <w:szCs w:val="22"/>
        </w:rPr>
        <w:t xml:space="preserve">   (六)自觉接受政府、行业组织、社会公众、新闻舆论的监督；</w:t>
      </w:r>
      <w:r/>
    </w:p>
    <w:p>
      <w:pPr>
        <w:ind w:firstLine="480"/>
        <w:jc w:val="left"/>
        <w:spacing w:line="520" w:lineRule="exact"/>
        <w:widowControl/>
        <w:rPr>
          <w:rFonts w:ascii="宋体" w:hAnsi="宋体"/>
          <w:color w:val="auto"/>
          <w:sz w:val="24"/>
          <w:szCs w:val="22"/>
        </w:rPr>
      </w:pPr>
      <w:r>
        <w:rPr>
          <w:rFonts w:hint="eastAsia" w:ascii="宋体" w:hAnsi="宋体"/>
          <w:color w:val="auto"/>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color w:val="auto"/>
          <w:sz w:val="24"/>
          <w:szCs w:val="22"/>
        </w:rPr>
      </w:pPr>
      <w:r>
        <w:rPr>
          <w:rFonts w:hint="eastAsia" w:ascii="宋体" w:hAnsi="宋体"/>
          <w:color w:val="auto"/>
          <w:sz w:val="24"/>
          <w:szCs w:val="22"/>
        </w:rPr>
        <w:t xml:space="preserve">   (八)本人已认真阅读了上述承诺，并向本单位员工作了宣传教育。</w:t>
      </w:r>
      <w:r/>
    </w:p>
    <w:p>
      <w:pPr>
        <w:spacing w:before="120" w:after="120" w:line="480" w:lineRule="exact"/>
        <w:rPr>
          <w:rFonts w:ascii="宋体" w:hAnsi="宋体"/>
          <w:bCs/>
          <w:color w:val="auto"/>
          <w:sz w:val="24"/>
        </w:rPr>
      </w:pPr>
      <w:r>
        <w:rPr>
          <w:rFonts w:hint="eastAsia" w:ascii="宋体" w:hAnsi="宋体"/>
          <w:color w:val="auto"/>
          <w:sz w:val="24"/>
          <w:szCs w:val="22"/>
        </w:rPr>
        <w:t xml:space="preserve">    </w:t>
      </w:r>
      <w:r>
        <w:rPr>
          <w:rFonts w:hint="eastAsia" w:ascii="宋体" w:hAnsi="宋体"/>
          <w:bCs/>
          <w:color w:val="auto"/>
          <w:sz w:val="24"/>
        </w:rPr>
        <w:t xml:space="preserve">法定代表人签名或盖章：</w:t>
      </w:r>
      <w:r/>
    </w:p>
    <w:p>
      <w:pPr>
        <w:spacing w:before="120" w:after="120" w:line="480" w:lineRule="exact"/>
        <w:rPr>
          <w:rFonts w:ascii="宋体" w:hAnsi="宋体"/>
          <w:color w:val="auto"/>
          <w:sz w:val="24"/>
          <w:szCs w:val="22"/>
        </w:rPr>
      </w:pPr>
      <w:r>
        <w:rPr>
          <w:rFonts w:hint="eastAsia" w:ascii="宋体" w:hAnsi="宋体"/>
          <w:color w:val="auto"/>
          <w:sz w:val="24"/>
          <w:szCs w:val="22"/>
        </w:rPr>
        <w:t xml:space="preserve">    单位名称(盖章)：</w:t>
      </w:r>
      <w:r/>
    </w:p>
    <w:p>
      <w:pPr>
        <w:jc w:val="right"/>
        <w:spacing w:line="500" w:lineRule="exact"/>
        <w:widowControl/>
        <w:rPr>
          <w:rFonts w:ascii="黑体" w:eastAsia="黑体"/>
          <w:b/>
          <w:color w:val="auto"/>
          <w:sz w:val="36"/>
        </w:rPr>
      </w:pPr>
      <w:r>
        <w:rPr>
          <w:rFonts w:hint="eastAsia" w:ascii="宋体" w:hAnsi="宋体" w:cs="宋体"/>
          <w:color w:val="auto"/>
          <w:sz w:val="24"/>
          <w:lang w:bidi="ar"/>
        </w:rPr>
        <w:t xml:space="preserve">日 期：   </w:t>
      </w:r>
      <w:r>
        <w:rPr>
          <w:rFonts w:ascii="宋体" w:hAnsi="宋体"/>
          <w:color w:val="auto"/>
          <w:sz w:val="24"/>
          <w:szCs w:val="22"/>
        </w:rPr>
        <w:t xml:space="preserve"> </w:t>
      </w:r>
      <w:r>
        <w:rPr>
          <w:rFonts w:hint="eastAsia" w:ascii="宋体" w:hAnsi="宋体"/>
          <w:color w:val="auto"/>
          <w:sz w:val="24"/>
          <w:szCs w:val="22"/>
        </w:rPr>
        <w:t xml:space="preserve">年    月    日</w:t>
      </w:r>
      <w:r/>
    </w:p>
    <w:p>
      <w:pPr>
        <w:pStyle w:val="1054"/>
        <w:jc w:val="center"/>
        <w:rPr>
          <w:rFonts w:ascii="宋体" w:hAnsi="宋体"/>
          <w:bCs/>
          <w:color w:val="auto"/>
          <w:sz w:val="32"/>
          <w:szCs w:val="32"/>
        </w:rPr>
      </w:pPr>
      <w:r>
        <w:rPr>
          <w:rFonts w:hint="eastAsia" w:ascii="宋体" w:hAnsi="宋体" w:cs="宋体"/>
          <w:b w:val="0"/>
          <w:color w:val="auto"/>
          <w:sz w:val="36"/>
          <w:szCs w:val="36"/>
          <w:lang w:val="zh-CN"/>
        </w:rPr>
        <w:br w:type="page" w:clear="all"/>
      </w:r>
      <w:r>
        <w:rPr>
          <w:rFonts w:hint="eastAsia" w:ascii="宋体" w:hAnsi="宋体"/>
          <w:bCs/>
          <w:color w:val="auto"/>
          <w:sz w:val="32"/>
          <w:szCs w:val="32"/>
        </w:rPr>
        <w:t xml:space="preserve"> （十</w:t>
      </w:r>
      <w:r>
        <w:rPr>
          <w:rFonts w:hint="eastAsia" w:ascii="宋体" w:hAnsi="宋体"/>
          <w:bCs/>
          <w:color w:val="auto"/>
          <w:sz w:val="32"/>
          <w:szCs w:val="32"/>
          <w:lang w:val="en-US" w:eastAsia="zh-CN"/>
        </w:rPr>
        <w:t xml:space="preserve">二</w:t>
      </w:r>
      <w:r>
        <w:rPr>
          <w:rFonts w:hint="eastAsia" w:ascii="宋体" w:hAnsi="宋体"/>
          <w:bCs/>
          <w:color w:val="auto"/>
          <w:sz w:val="32"/>
          <w:szCs w:val="32"/>
        </w:rPr>
        <w:t xml:space="preserve">）具备履行合同所必需的设备和专业技术能力的声明函</w:t>
      </w:r>
      <w:r/>
    </w:p>
    <w:p>
      <w:pPr>
        <w:jc w:val="center"/>
        <w:keepLines/>
        <w:keepNext/>
        <w:spacing w:before="260" w:after="260" w:line="413" w:lineRule="auto"/>
        <w:rPr>
          <w:rFonts w:ascii="宋体" w:hAnsi="宋体"/>
          <w:b/>
          <w:bCs/>
          <w:color w:val="auto"/>
          <w:sz w:val="24"/>
        </w:rPr>
        <w:outlineLvl w:val="2"/>
      </w:pPr>
      <w:r>
        <w:rPr>
          <w:rFonts w:ascii="宋体" w:hAnsi="宋体"/>
          <w:b/>
          <w:bCs/>
          <w:color w:val="auto"/>
          <w:sz w:val="24"/>
        </w:rPr>
      </w:r>
      <w:r/>
    </w:p>
    <w:p>
      <w:pPr>
        <w:ind w:firstLine="492"/>
        <w:spacing w:line="600" w:lineRule="exact"/>
        <w:rPr>
          <w:rFonts w:ascii="宋体" w:hAnsi="宋体"/>
          <w:bCs/>
          <w:color w:val="auto"/>
          <w:sz w:val="24"/>
        </w:rPr>
      </w:pPr>
      <w:r>
        <w:rPr>
          <w:rFonts w:hint="eastAsia" w:ascii="宋体" w:hAnsi="宋体"/>
          <w:bCs/>
          <w:color w:val="auto"/>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auto"/>
          <w:sz w:val="24"/>
          <w:u w:val="single"/>
        </w:rPr>
      </w:pPr>
      <w:r>
        <w:rPr>
          <w:rFonts w:hint="eastAsia" w:ascii="宋体" w:hAnsi="宋体"/>
          <w:bCs/>
          <w:color w:val="auto"/>
          <w:sz w:val="24"/>
        </w:rPr>
        <w:t xml:space="preserve">主要设备有：</w:t>
      </w:r>
      <w:r>
        <w:rPr>
          <w:rFonts w:hint="eastAsia" w:ascii="宋体" w:hAnsi="宋体"/>
          <w:bCs/>
          <w:color w:val="auto"/>
          <w:sz w:val="24"/>
          <w:u w:val="single"/>
        </w:rPr>
        <w:t xml:space="preserve">                                                  </w:t>
      </w:r>
      <w:r/>
    </w:p>
    <w:p>
      <w:pPr>
        <w:ind w:firstLine="492"/>
        <w:spacing w:line="600" w:lineRule="exact"/>
        <w:rPr>
          <w:rFonts w:ascii="宋体" w:hAnsi="宋体"/>
          <w:bCs/>
          <w:color w:val="auto"/>
          <w:sz w:val="24"/>
        </w:rPr>
      </w:pPr>
      <w:r>
        <w:rPr>
          <w:rFonts w:hint="eastAsia" w:ascii="宋体" w:hAnsi="宋体"/>
          <w:bCs/>
          <w:color w:val="auto"/>
          <w:sz w:val="24"/>
        </w:rPr>
        <w:t xml:space="preserve">主要专业技术能力有：</w:t>
      </w:r>
      <w:r>
        <w:rPr>
          <w:rFonts w:hint="eastAsia" w:ascii="宋体" w:hAnsi="宋体"/>
          <w:bCs/>
          <w:color w:val="auto"/>
          <w:sz w:val="24"/>
          <w:u w:val="single"/>
        </w:rPr>
        <w:t xml:space="preserve">                                          </w:t>
      </w:r>
      <w:r>
        <w:rPr>
          <w:rFonts w:hint="eastAsia" w:ascii="宋体" w:hAnsi="宋体"/>
          <w:bCs/>
          <w:color w:val="auto"/>
          <w:sz w:val="24"/>
        </w:rPr>
        <w:t xml:space="preserve"> </w:t>
      </w:r>
      <w:r/>
    </w:p>
    <w:p>
      <w:pPr>
        <w:spacing w:line="600" w:lineRule="exact"/>
        <w:rPr>
          <w:rFonts w:ascii="宋体" w:hAnsi="宋体"/>
          <w:bCs/>
          <w:color w:val="auto"/>
          <w:sz w:val="24"/>
        </w:rPr>
      </w:pPr>
      <w:r>
        <w:rPr>
          <w:rFonts w:hint="eastAsia" w:ascii="宋体" w:hAnsi="宋体"/>
          <w:bCs/>
          <w:color w:val="auto"/>
          <w:sz w:val="24"/>
        </w:rPr>
        <w:t xml:space="preserve">                                     </w:t>
      </w:r>
      <w:r/>
    </w:p>
    <w:p>
      <w:pPr>
        <w:spacing w:line="600" w:lineRule="exact"/>
        <w:rPr>
          <w:rFonts w:ascii="宋体" w:hAnsi="宋体"/>
          <w:bCs/>
          <w:color w:val="auto"/>
          <w:sz w:val="24"/>
        </w:rPr>
      </w:pPr>
      <w:r>
        <w:rPr>
          <w:rFonts w:ascii="宋体" w:hAnsi="宋体"/>
          <w:bCs/>
          <w:color w:val="auto"/>
          <w:sz w:val="24"/>
        </w:rPr>
      </w:r>
      <w:r/>
    </w:p>
    <w:p>
      <w:pPr>
        <w:ind w:firstLine="3840"/>
        <w:spacing w:line="460" w:lineRule="exact"/>
        <w:rPr>
          <w:rFonts w:ascii="宋体" w:hAnsi="宋体"/>
          <w:bCs/>
          <w:color w:val="auto"/>
          <w:sz w:val="24"/>
        </w:rPr>
      </w:pPr>
      <w:r>
        <w:rPr>
          <w:rFonts w:ascii="宋体" w:hAnsi="宋体"/>
          <w:bCs/>
          <w:color w:val="auto"/>
          <w:sz w:val="24"/>
        </w:rPr>
      </w:r>
      <w:r/>
    </w:p>
    <w:p>
      <w:pPr>
        <w:ind w:firstLine="3840"/>
        <w:spacing w:line="460" w:lineRule="exact"/>
        <w:rPr>
          <w:rFonts w:ascii="宋体" w:hAnsi="宋体"/>
          <w:bCs/>
          <w:color w:val="auto"/>
          <w:sz w:val="24"/>
        </w:rPr>
      </w:pPr>
      <w:r>
        <w:rPr>
          <w:rFonts w:hint="eastAsia" w:ascii="宋体" w:hAnsi="宋体"/>
          <w:bCs/>
          <w:color w:val="auto"/>
          <w:sz w:val="24"/>
        </w:rPr>
        <w:t xml:space="preserve">供应商名称(公章)：</w:t>
      </w:r>
      <w:r/>
    </w:p>
    <w:p>
      <w:pPr>
        <w:spacing w:line="460" w:lineRule="exact"/>
        <w:rPr>
          <w:rFonts w:ascii="宋体" w:hAnsi="宋体"/>
          <w:bCs/>
          <w:color w:val="auto"/>
          <w:sz w:val="24"/>
        </w:rPr>
      </w:pPr>
      <w:r>
        <w:rPr>
          <w:rFonts w:hint="eastAsia" w:ascii="宋体" w:hAnsi="宋体"/>
          <w:bCs/>
          <w:color w:val="auto"/>
          <w:sz w:val="24"/>
        </w:rPr>
        <w:t xml:space="preserve">                                     </w:t>
      </w:r>
      <w:r/>
    </w:p>
    <w:p>
      <w:pPr>
        <w:spacing w:line="460" w:lineRule="exact"/>
        <w:rPr>
          <w:rFonts w:ascii="宋体" w:hAnsi="宋体"/>
          <w:bCs/>
          <w:color w:val="auto"/>
          <w:sz w:val="24"/>
        </w:rPr>
      </w:pPr>
      <w:r>
        <w:rPr>
          <w:rFonts w:ascii="宋体" w:hAnsi="宋体"/>
          <w:bCs/>
          <w:color w:val="auto"/>
          <w:sz w:val="24"/>
        </w:rPr>
      </w:r>
      <w:r/>
    </w:p>
    <w:p>
      <w:pPr>
        <w:jc w:val="right"/>
        <w:spacing w:line="460" w:lineRule="exact"/>
        <w:rPr>
          <w:rFonts w:ascii="宋体" w:hAnsi="宋体"/>
          <w:bCs/>
          <w:color w:val="auto"/>
          <w:sz w:val="24"/>
        </w:rPr>
      </w:pPr>
      <w:r>
        <w:rPr>
          <w:rFonts w:hint="eastAsia" w:ascii="宋体" w:hAnsi="宋体"/>
          <w:color w:val="auto"/>
          <w:sz w:val="24"/>
          <w:szCs w:val="32"/>
        </w:rPr>
        <w:t xml:space="preserve">日期：</w:t>
      </w:r>
      <w:r>
        <w:rPr>
          <w:rFonts w:hint="eastAsia" w:ascii="宋体" w:hAnsi="宋体"/>
          <w:bCs/>
          <w:color w:val="auto"/>
          <w:sz w:val="24"/>
          <w:szCs w:val="32"/>
        </w:rPr>
        <w:t xml:space="preserve">______</w:t>
      </w:r>
      <w:r>
        <w:rPr>
          <w:rFonts w:hint="eastAsia" w:ascii="宋体" w:hAnsi="宋体"/>
          <w:color w:val="auto"/>
          <w:sz w:val="24"/>
          <w:szCs w:val="32"/>
        </w:rPr>
        <w:t xml:space="preserve">年</w:t>
      </w:r>
      <w:r>
        <w:rPr>
          <w:rFonts w:hint="eastAsia" w:ascii="宋体" w:hAnsi="宋体"/>
          <w:color w:val="auto"/>
          <w:sz w:val="24"/>
          <w:szCs w:val="32"/>
          <w:u w:val="single"/>
        </w:rPr>
        <w:t xml:space="preserve">    </w:t>
      </w:r>
      <w:r>
        <w:rPr>
          <w:rFonts w:hint="eastAsia" w:ascii="宋体" w:hAnsi="宋体"/>
          <w:color w:val="auto"/>
          <w:sz w:val="24"/>
          <w:szCs w:val="32"/>
        </w:rPr>
        <w:t xml:space="preserve">月</w:t>
      </w:r>
      <w:r>
        <w:rPr>
          <w:rFonts w:hint="eastAsia" w:ascii="宋体" w:hAnsi="宋体"/>
          <w:color w:val="auto"/>
          <w:sz w:val="24"/>
          <w:szCs w:val="32"/>
          <w:u w:val="single"/>
        </w:rPr>
        <w:t xml:space="preserve">    </w:t>
      </w:r>
      <w:r>
        <w:rPr>
          <w:rFonts w:hint="eastAsia" w:ascii="宋体" w:hAnsi="宋体"/>
          <w:color w:val="auto"/>
          <w:sz w:val="24"/>
          <w:szCs w:val="32"/>
        </w:rPr>
        <w:t xml:space="preserve">日</w:t>
      </w:r>
      <w:r/>
    </w:p>
    <w:p>
      <w:pPr>
        <w:jc w:val="center"/>
        <w:spacing w:line="480" w:lineRule="exact"/>
        <w:rPr>
          <w:rFonts w:ascii="宋体" w:hAnsi="Courier New"/>
          <w:b/>
          <w:color w:val="auto"/>
          <w:sz w:val="44"/>
          <w:szCs w:val="44"/>
        </w:rPr>
      </w:pPr>
      <w:r>
        <w:rPr>
          <w:rFonts w:ascii="宋体" w:hAnsi="Courier New"/>
          <w:b/>
          <w:color w:val="auto"/>
          <w:sz w:val="44"/>
          <w:szCs w:val="44"/>
        </w:rPr>
      </w:r>
      <w:r/>
    </w:p>
    <w:p>
      <w:pPr>
        <w:jc w:val="center"/>
        <w:spacing w:line="320" w:lineRule="atLeast"/>
        <w:widowControl/>
        <w:rPr>
          <w:rFonts w:ascii="黑体" w:eastAsia="黑体"/>
          <w:b/>
          <w:color w:val="auto"/>
          <w:sz w:val="36"/>
        </w:rPr>
      </w:pPr>
      <w:r>
        <w:rPr>
          <w:rFonts w:ascii="黑体" w:eastAsia="黑体"/>
          <w:b/>
          <w:color w:val="auto"/>
          <w:sz w:val="36"/>
        </w:rPr>
      </w:r>
      <w:r/>
    </w:p>
    <w:p>
      <w:pPr>
        <w:jc w:val="center"/>
        <w:spacing w:line="320" w:lineRule="atLeast"/>
        <w:widowControl/>
        <w:rPr>
          <w:rFonts w:ascii="黑体" w:eastAsia="黑体"/>
          <w:b/>
          <w:color w:val="auto"/>
          <w:sz w:val="36"/>
        </w:rPr>
      </w:pPr>
      <w:r>
        <w:rPr>
          <w:rFonts w:ascii="黑体" w:eastAsia="黑体"/>
          <w:b/>
          <w:color w:val="auto"/>
          <w:sz w:val="36"/>
        </w:rPr>
      </w:r>
      <w:r/>
    </w:p>
    <w:p>
      <w:pPr>
        <w:jc w:val="center"/>
        <w:spacing w:line="320" w:lineRule="atLeast"/>
        <w:widowControl/>
        <w:rPr>
          <w:rFonts w:ascii="黑体" w:eastAsia="黑体"/>
          <w:b/>
          <w:color w:val="auto"/>
          <w:sz w:val="36"/>
        </w:rPr>
      </w:pPr>
      <w:r>
        <w:rPr>
          <w:rFonts w:ascii="黑体" w:eastAsia="黑体"/>
          <w:b/>
          <w:color w:val="auto"/>
          <w:sz w:val="36"/>
        </w:rPr>
      </w:r>
      <w:r/>
    </w:p>
    <w:p>
      <w:pPr>
        <w:ind w:firstLine="723"/>
        <w:spacing w:line="660" w:lineRule="exact"/>
        <w:widowControl/>
        <w:rPr>
          <w:rFonts w:ascii="黑体" w:hAnsi="黑体" w:eastAsia="黑体"/>
          <w:b/>
          <w:color w:val="auto"/>
          <w:sz w:val="36"/>
          <w:szCs w:val="36"/>
        </w:rPr>
      </w:pPr>
      <w:r>
        <w:rPr>
          <w:rFonts w:ascii="黑体" w:hAnsi="黑体" w:eastAsia="黑体"/>
          <w:b/>
          <w:color w:val="auto"/>
          <w:sz w:val="36"/>
          <w:szCs w:val="36"/>
        </w:rPr>
      </w:r>
      <w:r/>
    </w:p>
    <w:p>
      <w:pPr>
        <w:ind w:firstLine="723"/>
        <w:jc w:val="center"/>
        <w:spacing w:line="660" w:lineRule="exact"/>
        <w:widowControl/>
        <w:rPr>
          <w:rFonts w:ascii="黑体" w:hAnsi="黑体" w:eastAsia="黑体"/>
          <w:b/>
          <w:color w:val="auto"/>
          <w:sz w:val="36"/>
          <w:szCs w:val="36"/>
        </w:rPr>
        <w:sectPr>
          <w:footnotePr/>
          <w:endnotePr/>
          <w:type w:val="nextPage"/>
          <w:pgSz w:w="11906" w:h="16838" w:orient="portrait"/>
          <w:pgMar w:top="1134" w:right="1219" w:bottom="1134" w:left="1219" w:header="851" w:footer="992" w:gutter="284"/>
          <w:cols w:num="1" w:sep="0" w:space="720" w:equalWidth="1"/>
          <w:docGrid w:linePitch="360"/>
        </w:sectPr>
      </w:pPr>
      <w:r>
        <w:rPr>
          <w:rFonts w:ascii="黑体" w:hAnsi="黑体" w:eastAsia="黑体"/>
          <w:b/>
          <w:color w:val="auto"/>
          <w:sz w:val="36"/>
          <w:szCs w:val="36"/>
        </w:rPr>
      </w:r>
      <w:r/>
    </w:p>
    <w:p>
      <w:pPr>
        <w:jc w:val="center"/>
        <w:spacing w:line="600" w:lineRule="exact"/>
        <w:widowControl/>
        <w:rPr>
          <w:rFonts w:ascii="宋体" w:hAnsi="宋体" w:cs="宋体"/>
          <w:b/>
          <w:color w:val="auto"/>
          <w:sz w:val="36"/>
          <w:szCs w:val="32"/>
          <w:lang w:val="zh-CN"/>
        </w:rPr>
      </w:pPr>
      <w:r>
        <w:rPr>
          <w:rFonts w:hint="eastAsia" w:ascii="宋体" w:hAnsi="宋体"/>
          <w:b/>
          <w:color w:val="auto"/>
          <w:sz w:val="36"/>
          <w:szCs w:val="32"/>
        </w:rPr>
        <w:t xml:space="preserve"> （十</w:t>
      </w:r>
      <w:r>
        <w:rPr>
          <w:rFonts w:hint="eastAsia" w:ascii="宋体" w:hAnsi="宋体"/>
          <w:b/>
          <w:color w:val="auto"/>
          <w:sz w:val="36"/>
          <w:szCs w:val="32"/>
          <w:lang w:val="en-US" w:eastAsia="zh-CN"/>
        </w:rPr>
        <w:t xml:space="preserve">三</w:t>
      </w:r>
      <w:r>
        <w:rPr>
          <w:rFonts w:hint="eastAsia" w:ascii="宋体" w:hAnsi="宋体"/>
          <w:b/>
          <w:color w:val="auto"/>
          <w:sz w:val="36"/>
          <w:szCs w:val="32"/>
        </w:rPr>
        <w:t xml:space="preserve">）</w:t>
      </w:r>
      <w:r>
        <w:rPr>
          <w:rFonts w:hint="eastAsia" w:ascii="宋体" w:hAnsi="宋体" w:cs="宋体"/>
          <w:b/>
          <w:color w:val="auto"/>
          <w:sz w:val="36"/>
          <w:szCs w:val="32"/>
          <w:lang w:val="zh-CN"/>
        </w:rPr>
        <w:t xml:space="preserve">清单报价表</w:t>
      </w:r>
      <w:r/>
    </w:p>
    <w:p>
      <w:pPr>
        <w:jc w:val="left"/>
        <w:spacing w:line="480" w:lineRule="exact"/>
        <w:widowControl/>
        <w:rPr>
          <w:rFonts w:hint="eastAsia" w:ascii="宋体" w:hAnsi="宋体"/>
          <w:color w:val="auto"/>
          <w:sz w:val="24"/>
          <w:szCs w:val="22"/>
          <w:u w:val="single"/>
        </w:rPr>
      </w:pPr>
      <w:r>
        <w:rPr>
          <w:rFonts w:hint="eastAsia" w:ascii="宋体" w:hAnsi="宋体" w:cs="宋体"/>
          <w:b/>
          <w:bCs/>
          <w:color w:val="auto"/>
          <w:sz w:val="24"/>
          <w:szCs w:val="24"/>
          <w:u w:val="single"/>
          <w:lang w:bidi="ar"/>
        </w:rPr>
        <w:t xml:space="preserve">建湖县住房管理办公室</w:t>
      </w:r>
      <w:r>
        <w:rPr>
          <w:rFonts w:hint="eastAsia" w:ascii="宋体" w:hAnsi="宋体"/>
          <w:color w:val="auto"/>
          <w:sz w:val="24"/>
          <w:szCs w:val="22"/>
          <w:u w:val="single"/>
        </w:rPr>
        <w:t xml:space="preserve">：</w:t>
      </w:r>
      <w:r/>
    </w:p>
    <w:p>
      <w:pPr>
        <w:ind w:firstLine="480"/>
        <w:jc w:val="left"/>
        <w:spacing w:line="480" w:lineRule="exact"/>
        <w:widowControl/>
        <w:rPr>
          <w:rFonts w:hint="eastAsia" w:ascii="宋体" w:hAnsi="宋体"/>
          <w:color w:val="auto"/>
          <w:sz w:val="24"/>
        </w:rPr>
      </w:pPr>
      <w:r>
        <w:rPr>
          <w:rFonts w:hint="eastAsia" w:ascii="宋体" w:hAnsi="宋体"/>
          <w:color w:val="auto"/>
          <w:sz w:val="24"/>
        </w:rPr>
        <w:t xml:space="preserve">我单位愿意按照招标文件的要求和下面的报价提供所需产品及服务，并保证所供产品为原厂合格产品，提供服务为优质服务。                     单位： 人民币元</w:t>
      </w:r>
      <w:r/>
    </w:p>
    <w:tbl>
      <w:tblPr>
        <w:tblStyle w:val="853"/>
        <w:tblW w:w="9744" w:type="dxa"/>
        <w:jc w:val="center"/>
        <w:tblLayout w:type="fixed"/>
        <w:tblCellMar>
          <w:left w:w="15" w:type="dxa"/>
          <w:top w:w="15" w:type="dxa"/>
          <w:right w:w="15" w:type="dxa"/>
          <w:bottom w:w="0" w:type="dxa"/>
        </w:tblCellMar>
        <w:tblLook w:val="04A0" w:firstRow="1" w:lastRow="0" w:firstColumn="1" w:lastColumn="0" w:noHBand="0" w:noVBand="1"/>
      </w:tblPr>
      <w:tblGrid>
        <w:gridCol w:w="759"/>
        <w:gridCol w:w="1893"/>
        <w:gridCol w:w="2175"/>
        <w:gridCol w:w="855"/>
        <w:gridCol w:w="840"/>
        <w:gridCol w:w="1065"/>
        <w:gridCol w:w="960"/>
        <w:gridCol w:w="1197"/>
      </w:tblGrid>
      <w:tr>
        <w:trPr>
          <w:jc w:val="center"/>
          <w:trHeight w:val="107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b/>
                <w:color w:val="auto"/>
                <w:szCs w:val="21"/>
              </w:rPr>
            </w:pPr>
            <w:r>
              <w:rPr>
                <w:rFonts w:hint="eastAsia"/>
                <w:b/>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b/>
                <w:color w:val="auto"/>
                <w:szCs w:val="21"/>
              </w:rPr>
            </w:pPr>
            <w:r>
              <w:rPr>
                <w:rFonts w:hint="eastAsia"/>
                <w:b/>
                <w:color w:val="auto"/>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b/>
                <w:color w:val="auto"/>
                <w:szCs w:val="21"/>
              </w:rPr>
            </w:pPr>
            <w:r>
              <w:rPr>
                <w:rFonts w:hint="eastAsia"/>
                <w:b/>
                <w:color w:val="auto"/>
                <w:szCs w:val="21"/>
              </w:rPr>
              <w:t xml:space="preserve">技术参数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b/>
                <w:color w:val="auto"/>
                <w:szCs w:val="21"/>
              </w:rPr>
            </w:pPr>
            <w:r>
              <w:rPr>
                <w:rFonts w:hint="eastAsia"/>
                <w:b/>
                <w:color w:val="auto"/>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b/>
                <w:color w:val="auto"/>
                <w:szCs w:val="21"/>
              </w:rPr>
            </w:pPr>
            <w:r>
              <w:rPr>
                <w:rFonts w:hint="eastAsia"/>
                <w:b/>
                <w:color w:val="auto"/>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b/>
                <w:color w:val="auto"/>
                <w:szCs w:val="21"/>
              </w:rPr>
            </w:pPr>
            <w:r>
              <w:rPr>
                <w:rFonts w:hint="eastAsia"/>
                <w:b/>
                <w:color w:val="auto"/>
                <w:szCs w:val="21"/>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b/>
                <w:color w:val="auto"/>
                <w:szCs w:val="21"/>
              </w:rPr>
            </w:pPr>
            <w:r>
              <w:rPr>
                <w:rFonts w:hint="eastAsia"/>
                <w:b/>
                <w:color w:val="auto"/>
                <w:szCs w:val="21"/>
              </w:rPr>
              <w:t xml:space="preserve">合价（元）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jc w:val="center"/>
              <w:widowControl/>
              <w:rPr>
                <w:b/>
                <w:color w:val="auto"/>
                <w:szCs w:val="21"/>
              </w:rPr>
            </w:pPr>
            <w:r>
              <w:rPr>
                <w:rFonts w:hint="eastAsia"/>
                <w:b/>
                <w:color w:val="auto"/>
                <w:szCs w:val="21"/>
              </w:rPr>
              <w:t xml:space="preserve">选用品牌</w:t>
            </w:r>
            <w:r/>
          </w:p>
          <w:p>
            <w:pPr>
              <w:jc w:val="center"/>
              <w:widowControl/>
              <w:rPr>
                <w:rFonts w:ascii="宋体" w:hAnsi="宋体" w:eastAsia="等线" w:cs="宋体"/>
                <w:color w:val="auto"/>
                <w:sz w:val="24"/>
              </w:rPr>
            </w:pPr>
            <w:r>
              <w:rPr>
                <w:rFonts w:hint="eastAsia"/>
                <w:b/>
                <w:color w:val="auto"/>
                <w:szCs w:val="21"/>
              </w:rPr>
              <w:t xml:space="preserve">及型号</w:t>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全结构化枪球摄像机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室外枪型摄像机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ascii="宋体" w:hAnsi="宋体" w:cs="宋体"/>
                <w:color w:val="auto"/>
                <w:sz w:val="20"/>
                <w:lang w:bidi="ar"/>
              </w:rPr>
            </w:pPr>
            <w:r>
              <w:rPr>
                <w:rFonts w:hint="eastAsia" w:ascii="宋体" w:hAnsi="宋体" w:cs="宋体"/>
                <w:color w:val="auto"/>
                <w:sz w:val="24"/>
                <w:szCs w:val="24"/>
                <w:lang w:bidi="ar"/>
              </w:rPr>
              <w:t xml:space="preserve">270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高空抛物摄像机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ascii="宋体" w:hAnsi="宋体" w:cs="宋体"/>
                <w:color w:val="auto"/>
                <w:sz w:val="20"/>
                <w:lang w:bidi="ar"/>
              </w:rPr>
            </w:pPr>
            <w:r>
              <w:rPr>
                <w:rFonts w:hint="eastAsia" w:ascii="宋体" w:hAnsi="宋体" w:cs="宋体"/>
                <w:color w:val="auto"/>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摄像机支架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295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室外监控立杆3.5米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55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普通设备箱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eastAsia="宋体" w:cs="宋体"/>
                <w:b/>
                <w:bCs w:val="0"/>
                <w:color w:val="auto"/>
                <w:sz w:val="24"/>
              </w:rPr>
              <w:t xml:space="preserve">★★55寸拼接屏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高清解码器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壁挂液压支架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拼接屏线缆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视频存储一体机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64路硬盘录像机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管理服务器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安全策略管理系统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日志收集与分析系统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数据加密机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安全加密服务平台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千兆交换机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千兆汇聚交换机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管理电脑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设备机柜</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PDU电源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电源电缆2*2.5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12890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光纤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12740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光纤收发器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87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光纤收发器机架电源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单芯单模光纤尾纤SC</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单模光纤跳线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光纤配线架（含藕合器）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光缆熔接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网络线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5610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PE管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12440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路面开挖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12440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手井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专线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安装辅材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9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智能电动自行车充电桩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98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充电桩雨棚（单侧雨棚式）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117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智能电动自行车充电桩接电(含电箱）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1525"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智能电动自行车充电桩小区内配套管线、设备及辅材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107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智能充电桩设备调测调通服务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智能消防灭火器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LED显示屏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车牌识别一体机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top"/>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top"/>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道闸（含雷达）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top"/>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top"/>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9"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lang w:bidi="ar"/>
              </w:rPr>
              <w:t xml:space="preserve">46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893"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rPr>
              <w:t xml:space="preserve">人员道闸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75" w:type="dxa"/>
            <w:vAlign w:val="center"/>
            <w:textDirection w:val="lrTb"/>
            <w:noWrap w:val="false"/>
          </w:tcPr>
          <w:p>
            <w:pPr>
              <w:jc w:val="center"/>
              <w:widowControl/>
              <w:rPr>
                <w:rFonts w:hint="eastAsia" w:ascii="宋体" w:hAnsi="宋体" w:cs="宋体"/>
                <w:color w:val="auto"/>
                <w:sz w:val="24"/>
                <w:szCs w:val="24"/>
              </w:rPr>
            </w:pPr>
            <w:r>
              <w:rPr>
                <w:rFonts w:hint="eastAsia" w:ascii="宋体" w:hAnsi="宋体" w:cs="宋体"/>
                <w:color w:val="auto"/>
                <w:sz w:val="24"/>
                <w:szCs w:val="24"/>
              </w:rPr>
              <w:t xml:space="preserve">详见技术参数要求及相关说明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5" w:type="dxa"/>
            <w:vAlign w:val="top"/>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r>
            <w:r/>
          </w:p>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0" w:type="dxa"/>
            <w:vAlign w:val="center"/>
            <w:textDirection w:val="lrTb"/>
            <w:noWrap w:val="false"/>
          </w:tcPr>
          <w:p>
            <w:pPr>
              <w:jc w:val="center"/>
              <w:widowControl/>
              <w:rPr>
                <w:rFonts w:hint="eastAsia" w:ascii="宋体" w:hAnsi="宋体" w:cs="宋体"/>
                <w:color w:val="auto"/>
                <w:sz w:val="20"/>
                <w:lang w:bidi="ar"/>
              </w:rPr>
            </w:pPr>
            <w:r>
              <w:rPr>
                <w:rFonts w:hint="eastAsia" w:ascii="宋体" w:hAnsi="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65" w:type="dxa"/>
            <w:vAlign w:val="top"/>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ascii="宋体" w:hAnsi="宋体" w:cs="宋体"/>
                <w:color w:val="auto"/>
                <w:sz w:val="24"/>
              </w:rPr>
            </w:pPr>
            <w:r>
              <w:rPr>
                <w:rFonts w:ascii="宋体" w:hAnsi="宋体" w:cs="宋体"/>
                <w:color w:val="auto"/>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7" w:type="dxa"/>
            <w:vAlign w:val="top"/>
            <w:textDirection w:val="lrTb"/>
            <w:noWrap w:val="false"/>
          </w:tcPr>
          <w:p>
            <w:pPr>
              <w:rPr>
                <w:rFonts w:ascii="宋体" w:hAnsi="宋体" w:cs="宋体"/>
                <w:color w:val="auto"/>
                <w:sz w:val="24"/>
              </w:rPr>
            </w:pPr>
            <w:r>
              <w:rPr>
                <w:rFonts w:ascii="宋体" w:hAnsi="宋体" w:cs="宋体"/>
                <w:color w:val="auto"/>
                <w:sz w:val="24"/>
              </w:rPr>
            </w:r>
            <w:r/>
          </w:p>
        </w:tc>
      </w:tr>
      <w:tr>
        <w:trPr>
          <w:jc w:val="center"/>
          <w:trHeight w:val="850" w:hRule="exact"/>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27" w:type="dxa"/>
            <w:vAlign w:val="center"/>
            <w:textDirection w:val="lrTb"/>
            <w:noWrap w:val="false"/>
          </w:tcPr>
          <w:p>
            <w:pPr>
              <w:jc w:val="center"/>
              <w:spacing w:line="360" w:lineRule="exact"/>
              <w:widowControl/>
              <w:rPr>
                <w:rFonts w:ascii="宋体" w:hAnsi="宋体" w:cs="宋体"/>
                <w:color w:val="auto"/>
                <w:szCs w:val="21"/>
              </w:rPr>
            </w:pPr>
            <w:r>
              <w:rPr>
                <w:rFonts w:hint="eastAsia" w:ascii="宋体" w:hAnsi="宋体" w:cs="宋体"/>
                <w:color w:val="auto"/>
                <w:szCs w:val="21"/>
              </w:rPr>
              <w:t xml:space="preserve">1</w:t>
            </w:r>
            <w:r>
              <w:rPr>
                <w:rFonts w:ascii="宋体" w:hAnsi="宋体" w:cs="宋体"/>
                <w:color w:val="auto"/>
                <w:szCs w:val="21"/>
              </w:rPr>
              <w:t xml:space="preserve">-</w:t>
            </w:r>
            <w:r>
              <w:rPr>
                <w:rFonts w:hint="eastAsia" w:ascii="宋体" w:hAnsi="宋体" w:cs="宋体"/>
                <w:color w:val="auto"/>
                <w:szCs w:val="21"/>
              </w:rPr>
              <w:t xml:space="preserve">46项</w:t>
            </w:r>
            <w:r>
              <w:rPr>
                <w:rFonts w:ascii="宋体" w:hAnsi="宋体" w:cs="宋体"/>
                <w:color w:val="auto"/>
                <w:szCs w:val="21"/>
              </w:rPr>
              <w:t xml:space="preserve">合价</w:t>
            </w:r>
            <w:r/>
          </w:p>
          <w:p>
            <w:pPr>
              <w:jc w:val="center"/>
              <w:spacing w:line="360" w:lineRule="exact"/>
              <w:widowControl/>
              <w:rPr>
                <w:rFonts w:hint="eastAsia" w:ascii="宋体" w:hAnsi="宋体"/>
                <w:color w:val="auto"/>
                <w:szCs w:val="21"/>
              </w:rPr>
            </w:pPr>
            <w:r>
              <w:rPr>
                <w:rFonts w:hint="eastAsia" w:ascii="宋体" w:hAnsi="宋体" w:cs="宋体"/>
                <w:color w:val="auto"/>
                <w:szCs w:val="21"/>
              </w:rPr>
              <w:t xml:space="preserve">（与开标一览表一致）</w:t>
            </w:r>
            <w:r/>
          </w:p>
        </w:tc>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4917" w:type="dxa"/>
            <w:vAlign w:val="center"/>
            <w:textDirection w:val="lrTb"/>
            <w:noWrap w:val="false"/>
          </w:tcPr>
          <w:p>
            <w:pPr>
              <w:jc w:val="left"/>
              <w:spacing w:line="360" w:lineRule="exact"/>
              <w:widowControl/>
              <w:rPr>
                <w:rFonts w:ascii="宋体" w:hAnsi="宋体" w:cs="宋体"/>
                <w:color w:val="auto"/>
                <w:szCs w:val="21"/>
                <w:u w:val="single"/>
              </w:rPr>
            </w:pPr>
            <w:r>
              <w:rPr>
                <w:rFonts w:hint="eastAsia" w:ascii="宋体" w:hAnsi="宋体" w:cs="宋体"/>
                <w:color w:val="auto"/>
                <w:szCs w:val="21"/>
              </w:rPr>
              <w:t xml:space="preserve">（大写）</w:t>
            </w:r>
            <w:r>
              <w:rPr>
                <w:rFonts w:hint="eastAsia" w:ascii="宋体" w:hAnsi="宋体" w:cs="宋体"/>
                <w:color w:val="auto"/>
                <w:szCs w:val="21"/>
                <w:u w:val="single"/>
              </w:rPr>
              <w:t xml:space="preserve">                                 </w:t>
            </w:r>
            <w:r/>
          </w:p>
          <w:p>
            <w:pPr>
              <w:jc w:val="left"/>
              <w:spacing w:line="360" w:lineRule="exact"/>
              <w:widowControl/>
              <w:rPr>
                <w:rFonts w:ascii="宋体" w:hAnsi="宋体" w:cs="宋体"/>
                <w:color w:val="auto"/>
                <w:szCs w:val="21"/>
                <w:u w:val="single"/>
              </w:rPr>
            </w:pPr>
            <w:r>
              <w:rPr>
                <w:rFonts w:hint="eastAsia" w:ascii="宋体" w:hAnsi="宋体" w:cs="宋体"/>
                <w:color w:val="auto"/>
                <w:szCs w:val="21"/>
              </w:rPr>
              <w:t xml:space="preserve">（小写）</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p>
        </w:tc>
      </w:tr>
    </w:tbl>
    <w:p>
      <w:pPr>
        <w:ind w:firstLine="474"/>
        <w:jc w:val="left"/>
        <w:spacing w:line="480" w:lineRule="exact"/>
        <w:widowControl/>
        <w:rPr>
          <w:rFonts w:hint="eastAsia" w:ascii="宋体" w:hAnsi="宋体"/>
          <w:color w:val="auto"/>
          <w:sz w:val="24"/>
          <w:szCs w:val="24"/>
        </w:rPr>
      </w:pPr>
      <w:r>
        <w:rPr>
          <w:rFonts w:hint="eastAsia" w:ascii="宋体" w:hAnsi="宋体" w:cs="宋体"/>
          <w:b/>
          <w:bCs/>
          <w:color w:val="auto"/>
          <w:spacing w:val="-2"/>
          <w:sz w:val="24"/>
        </w:rPr>
        <w:t xml:space="preserve">注：</w:t>
      </w:r>
      <w:r>
        <w:rPr>
          <w:rFonts w:hint="eastAsia" w:ascii="宋体" w:hAnsi="宋体"/>
          <w:color w:val="auto"/>
          <w:sz w:val="24"/>
          <w:szCs w:val="24"/>
        </w:rPr>
        <w:t xml:space="preserve">1.</w:t>
      </w:r>
      <w:r>
        <w:rPr>
          <w:rFonts w:hint="eastAsia" w:ascii="宋体" w:hAnsi="宋体"/>
          <w:color w:val="auto"/>
          <w:spacing w:val="-2"/>
          <w:sz w:val="24"/>
        </w:rPr>
        <w:t xml:space="preserve">投标报价应是招标范围内全部工作内容的价格体现，包括全部产品采购、安装、调试、检验及售后服务等内容的价格，以及为完成上述内容所必须的人工费、材料费、不可预见的费用、管理费、招标代理费</w:t>
      </w:r>
      <w:r>
        <w:rPr>
          <w:rFonts w:hint="eastAsia" w:ascii="宋体" w:hAnsi="宋体"/>
          <w:color w:val="auto"/>
          <w:spacing w:val="-2"/>
          <w:sz w:val="24"/>
          <w:lang w:eastAsia="zh-CN"/>
        </w:rPr>
        <w:t xml:space="preserve">（</w:t>
      </w:r>
      <w:r>
        <w:rPr>
          <w:rFonts w:hint="eastAsia" w:ascii="宋体" w:hAnsi="宋体" w:eastAsia="宋体" w:cs="宋体"/>
          <w:color w:val="000000"/>
          <w:sz w:val="24"/>
          <w:szCs w:val="24"/>
        </w:rPr>
        <w:t xml:space="preserve">该项目招标代理服务费为26000元</w:t>
      </w:r>
      <w:r>
        <w:rPr>
          <w:rFonts w:hint="eastAsia" w:ascii="宋体" w:hAnsi="宋体"/>
          <w:color w:val="auto"/>
          <w:spacing w:val="-2"/>
          <w:sz w:val="24"/>
          <w:lang w:eastAsia="zh-CN"/>
        </w:rPr>
        <w:t xml:space="preserve">）</w:t>
      </w:r>
      <w:r>
        <w:rPr>
          <w:rFonts w:hint="eastAsia" w:ascii="宋体" w:hAnsi="宋体"/>
          <w:color w:val="auto"/>
          <w:spacing w:val="-2"/>
          <w:sz w:val="24"/>
        </w:rPr>
        <w:t xml:space="preserve">、利润、税金和文件规定的其他各项应有的全部费用（综合报价）。对投标人认为没有考虑到的费用项目采购人将不予支付，并认为此项费用已包含在投标报价中</w:t>
      </w:r>
      <w:r>
        <w:rPr>
          <w:rFonts w:hint="eastAsia" w:ascii="宋体" w:hAnsi="宋体"/>
          <w:color w:val="auto"/>
          <w:sz w:val="24"/>
          <w:szCs w:val="24"/>
        </w:rPr>
        <w:t xml:space="preserve">。</w:t>
      </w:r>
      <w:r/>
    </w:p>
    <w:p>
      <w:pPr>
        <w:ind w:firstLine="480"/>
        <w:spacing w:line="480" w:lineRule="exact"/>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2.</w:t>
      </w:r>
      <w:r>
        <w:rPr>
          <w:rFonts w:hint="eastAsia" w:ascii="宋体" w:hAnsi="宋体" w:cs="宋体"/>
          <w:b/>
          <w:color w:val="auto"/>
          <w:sz w:val="24"/>
          <w:szCs w:val="24"/>
        </w:rPr>
        <w:t xml:space="preserve">本项目采购预算为307.01万元，投标报价高于采购预算的作无效标论处。</w:t>
      </w:r>
      <w:r/>
    </w:p>
    <w:p>
      <w:pPr>
        <w:spacing w:line="480" w:lineRule="exact"/>
        <w:tabs>
          <w:tab w:val="left" w:pos="1680" w:leader="none"/>
          <w:tab w:val="left" w:pos="3120" w:leader="none"/>
          <w:tab w:val="left" w:pos="3360" w:leader="none"/>
          <w:tab w:val="left" w:pos="4680" w:leader="none"/>
        </w:tabs>
        <w:rPr>
          <w:rFonts w:hint="eastAsia" w:ascii="宋体" w:hAnsi="宋体"/>
          <w:color w:val="auto"/>
          <w:sz w:val="24"/>
        </w:rPr>
      </w:pPr>
      <w:r>
        <w:rPr>
          <w:rFonts w:hint="eastAsia" w:ascii="宋体" w:hAnsi="宋体"/>
          <w:color w:val="auto"/>
          <w:sz w:val="24"/>
        </w:rPr>
      </w:r>
      <w:r/>
    </w:p>
    <w:p>
      <w:pPr>
        <w:spacing w:line="480" w:lineRule="exact"/>
        <w:tabs>
          <w:tab w:val="left" w:pos="1680" w:leader="none"/>
          <w:tab w:val="left" w:pos="3120" w:leader="none"/>
          <w:tab w:val="left" w:pos="3360" w:leader="none"/>
          <w:tab w:val="left" w:pos="4680" w:leader="none"/>
        </w:tabs>
        <w:rPr>
          <w:rFonts w:hint="eastAsia" w:ascii="宋体" w:hAnsi="宋体"/>
          <w:color w:val="auto"/>
          <w:sz w:val="24"/>
        </w:rPr>
      </w:pPr>
      <w:r>
        <w:rPr>
          <w:rFonts w:hint="eastAsia" w:ascii="宋体" w:hAnsi="宋体"/>
          <w:color w:val="auto"/>
          <w:sz w:val="24"/>
        </w:rPr>
      </w:r>
      <w:r/>
    </w:p>
    <w:p>
      <w:pPr>
        <w:ind w:firstLine="480"/>
        <w:spacing w:line="360" w:lineRule="auto"/>
        <w:rPr>
          <w:rFonts w:ascii="宋体" w:hAnsi="宋体"/>
          <w:color w:val="auto"/>
          <w:sz w:val="24"/>
        </w:rPr>
      </w:pPr>
      <w:r>
        <w:rPr>
          <w:rFonts w:hint="eastAsia" w:ascii="宋体" w:hAnsi="宋体"/>
          <w:color w:val="auto"/>
          <w:sz w:val="24"/>
        </w:rPr>
        <w:t xml:space="preserve">投标方：（单位盖章）</w:t>
      </w:r>
      <w:r/>
    </w:p>
    <w:p>
      <w:pPr>
        <w:ind w:firstLine="480"/>
        <w:spacing w:line="360" w:lineRule="auto"/>
        <w:rPr>
          <w:rFonts w:ascii="宋体" w:hAnsi="宋体"/>
          <w:color w:val="auto"/>
          <w:sz w:val="24"/>
        </w:rPr>
      </w:pPr>
      <w:r>
        <w:rPr>
          <w:rFonts w:ascii="宋体" w:hAnsi="宋体"/>
          <w:color w:val="auto"/>
          <w:sz w:val="24"/>
        </w:rPr>
      </w:r>
      <w:r/>
    </w:p>
    <w:p>
      <w:pPr>
        <w:ind w:firstLine="480"/>
        <w:spacing w:line="400" w:lineRule="exact"/>
        <w:rPr>
          <w:rFonts w:hint="eastAsia" w:ascii="宋体" w:hAnsi="宋体"/>
          <w:color w:val="auto"/>
          <w:sz w:val="24"/>
        </w:rPr>
      </w:pPr>
      <w:r>
        <w:rPr>
          <w:rFonts w:hint="eastAsia" w:ascii="宋体" w:hAnsi="宋体"/>
          <w:color w:val="auto"/>
          <w:sz w:val="24"/>
        </w:rPr>
        <w:t xml:space="preserve">法定代表人或授权委托人：（签字或盖章）</w:t>
      </w:r>
      <w:r/>
    </w:p>
    <w:p>
      <w:pPr>
        <w:pStyle w:val="1103"/>
        <w:ind w:firstLine="240"/>
        <w:rPr>
          <w:rFonts w:hint="eastAsia" w:ascii="宋体" w:hAnsi="宋体"/>
          <w:color w:val="auto"/>
          <w:sz w:val="24"/>
        </w:rPr>
      </w:pPr>
      <w:r>
        <w:rPr>
          <w:rFonts w:hint="eastAsia" w:ascii="宋体" w:hAnsi="宋体"/>
          <w:color w:val="auto"/>
          <w:sz w:val="24"/>
        </w:rPr>
      </w:r>
      <w:r/>
    </w:p>
    <w:p>
      <w:pPr>
        <w:rPr>
          <w:rFonts w:hint="eastAsia" w:ascii="宋体" w:hAnsi="宋体"/>
          <w:color w:val="auto"/>
          <w:sz w:val="24"/>
        </w:rPr>
      </w:pPr>
      <w:r>
        <w:rPr>
          <w:rFonts w:hint="eastAsia" w:ascii="宋体" w:hAnsi="宋体"/>
          <w:color w:val="auto"/>
          <w:sz w:val="24"/>
        </w:rPr>
        <w:t xml:space="preserve">   </w:t>
      </w:r>
      <w:r/>
    </w:p>
    <w:p>
      <w:pPr>
        <w:ind w:firstLine="480"/>
        <w:jc w:val="right"/>
        <w:spacing w:line="500" w:lineRule="exact"/>
        <w:tabs>
          <w:tab w:val="left" w:pos="1680" w:leader="none"/>
          <w:tab w:val="left" w:pos="3120" w:leader="none"/>
          <w:tab w:val="left" w:pos="3360" w:leader="none"/>
          <w:tab w:val="left" w:pos="3969" w:leader="none"/>
        </w:tabs>
        <w:rPr>
          <w:rFonts w:ascii="宋体" w:hAnsi="宋体"/>
          <w:b/>
          <w:bCs/>
          <w:color w:val="auto"/>
          <w:sz w:val="36"/>
          <w:szCs w:val="36"/>
        </w:rPr>
      </w:pPr>
      <w:r>
        <w:rPr>
          <w:rFonts w:hint="eastAsia" w:ascii="宋体" w:hAnsi="宋体"/>
          <w:color w:val="auto"/>
          <w:sz w:val="24"/>
        </w:rPr>
        <w:t xml:space="preserve">                                  日期：   年    月   日</w:t>
      </w:r>
      <w:r/>
    </w:p>
    <w:p>
      <w:pPr>
        <w:pStyle w:val="1057"/>
        <w:ind w:left="0" w:firstLine="0"/>
        <w:jc w:val="center"/>
        <w:rPr>
          <w:rFonts w:ascii="宋体" w:hAnsi="宋体" w:cs="宋体"/>
          <w:b/>
          <w:color w:val="auto"/>
          <w:sz w:val="32"/>
          <w:szCs w:val="32"/>
          <w:lang w:val="zh-CN" w:eastAsia="zh-CN"/>
        </w:rPr>
        <w:sectPr>
          <w:footnotePr/>
          <w:endnotePr/>
          <w:type w:val="nextPage"/>
          <w:pgSz w:w="11906" w:h="16838" w:orient="portrait"/>
          <w:pgMar w:top="1134" w:right="1219" w:bottom="1134" w:left="1219" w:header="851" w:footer="992" w:gutter="284"/>
          <w:cols w:num="1" w:sep="0" w:space="720" w:equalWidth="1"/>
          <w:docGrid w:linePitch="360"/>
        </w:sectPr>
      </w:pPr>
      <w:r>
        <w:rPr>
          <w:rFonts w:ascii="宋体" w:hAnsi="宋体" w:cs="宋体"/>
          <w:b/>
          <w:color w:val="auto"/>
          <w:sz w:val="32"/>
          <w:szCs w:val="32"/>
          <w:lang w:val="zh-CN" w:eastAsia="zh-CN"/>
        </w:rPr>
      </w:r>
      <w:r/>
    </w:p>
    <w:p>
      <w:pPr>
        <w:jc w:val="center"/>
        <w:spacing w:line="500" w:lineRule="exact"/>
        <w:rPr>
          <w:rFonts w:cs="宋体" w:asciiTheme="minorEastAsia" w:hAnsiTheme="minorEastAsia" w:eastAsiaTheme="minorEastAsia"/>
          <w:b/>
          <w:color w:val="auto"/>
          <w:sz w:val="36"/>
          <w:szCs w:val="22"/>
        </w:rPr>
      </w:pPr>
      <w:r>
        <w:rPr>
          <w:rFonts w:hint="eastAsia" w:cs="宋体" w:asciiTheme="minorEastAsia" w:hAnsiTheme="minorEastAsia" w:eastAsiaTheme="minorEastAsia"/>
          <w:b/>
          <w:color w:val="auto"/>
          <w:sz w:val="36"/>
          <w:szCs w:val="22"/>
        </w:rPr>
        <w:t xml:space="preserve">（十</w:t>
      </w:r>
      <w:r>
        <w:rPr>
          <w:rFonts w:hint="eastAsia" w:cs="宋体" w:asciiTheme="minorEastAsia" w:hAnsiTheme="minorEastAsia" w:eastAsiaTheme="minorEastAsia"/>
          <w:b/>
          <w:color w:val="auto"/>
          <w:sz w:val="36"/>
          <w:szCs w:val="22"/>
          <w:lang w:val="en-US" w:eastAsia="zh-CN"/>
        </w:rPr>
        <w:t xml:space="preserve">四</w:t>
      </w:r>
      <w:r>
        <w:rPr>
          <w:rFonts w:hint="eastAsia" w:cs="宋体" w:asciiTheme="minorEastAsia" w:hAnsiTheme="minorEastAsia" w:eastAsiaTheme="minorEastAsia"/>
          <w:b/>
          <w:color w:val="auto"/>
          <w:sz w:val="36"/>
          <w:szCs w:val="22"/>
        </w:rPr>
        <w:t xml:space="preserve">）最终报价表</w:t>
      </w:r>
      <w:r/>
    </w:p>
    <w:p>
      <w:pPr>
        <w:jc w:val="left"/>
        <w:spacing w:before="10"/>
        <w:rPr>
          <w:rFonts w:ascii="微软雅黑" w:hAnsi="宋体" w:cs="宋体"/>
          <w:color w:val="auto"/>
          <w:sz w:val="16"/>
        </w:rPr>
      </w:pPr>
      <w:r>
        <w:rPr>
          <w:rFonts w:ascii="微软雅黑" w:hAnsi="宋体" w:cs="宋体"/>
          <w:color w:val="auto"/>
          <w:sz w:val="16"/>
        </w:rPr>
      </w:r>
      <w:r/>
    </w:p>
    <w:tbl>
      <w:tblPr>
        <w:tblStyle w:val="110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877"/>
        <w:gridCol w:w="6525"/>
      </w:tblGrid>
      <w:tr>
        <w:trPr>
          <w:jc w:val="center"/>
          <w:trHeight w:val="851"/>
        </w:trPr>
        <w:tc>
          <w:tcPr>
            <w:tcW w:w="1877" w:type="dxa"/>
            <w:vAlign w:val="center"/>
            <w:textDirection w:val="lrTb"/>
            <w:noWrap w:val="false"/>
          </w:tcPr>
          <w:p>
            <w:pPr>
              <w:jc w:val="center"/>
              <w:rPr>
                <w:rFonts w:ascii="宋体" w:hAnsi="宋体" w:cs="宋体"/>
                <w:color w:val="auto"/>
                <w:sz w:val="24"/>
                <w:szCs w:val="22"/>
                <w:lang w:eastAsia="en-US"/>
              </w:rPr>
            </w:pPr>
            <w:r>
              <w:rPr>
                <w:rFonts w:hint="eastAsia" w:ascii="宋体" w:hAnsi="宋体" w:cs="宋体"/>
                <w:color w:val="auto"/>
                <w:sz w:val="24"/>
                <w:szCs w:val="22"/>
                <w:lang w:eastAsia="en-US"/>
              </w:rPr>
              <w:t xml:space="preserve">项目名称</w:t>
            </w:r>
            <w:r/>
          </w:p>
        </w:tc>
        <w:tc>
          <w:tcPr>
            <w:tcW w:w="6525" w:type="dxa"/>
            <w:vAlign w:val="center"/>
            <w:textDirection w:val="lrTb"/>
            <w:noWrap w:val="false"/>
          </w:tcPr>
          <w:p>
            <w:pPr>
              <w:jc w:val="center"/>
              <w:rPr>
                <w:rFonts w:ascii="宋体" w:hAnsi="宋体" w:cs="宋体"/>
                <w:color w:val="auto"/>
                <w:sz w:val="24"/>
                <w:szCs w:val="22"/>
                <w:lang w:eastAsia="zh-CN"/>
              </w:rPr>
            </w:pPr>
            <w:r>
              <w:rPr>
                <w:rFonts w:hint="eastAsia" w:ascii="宋体" w:hAnsi="宋体" w:cs="宋体"/>
                <w:b w:val="0"/>
                <w:bCs w:val="0"/>
                <w:color w:val="auto"/>
                <w:sz w:val="24"/>
                <w:u w:val="none"/>
                <w:lang w:eastAsia="zh-CN" w:bidi="ar"/>
              </w:rPr>
              <w:t xml:space="preserve">建湖县2026年老旧小区智能化采购及安装项目（四次）</w:t>
            </w:r>
            <w:r/>
          </w:p>
        </w:tc>
      </w:tr>
      <w:tr>
        <w:trPr>
          <w:jc w:val="center"/>
          <w:trHeight w:val="851"/>
        </w:trPr>
        <w:tc>
          <w:tcPr>
            <w:tcW w:w="1877" w:type="dxa"/>
            <w:vAlign w:val="center"/>
            <w:textDirection w:val="lrTb"/>
            <w:noWrap w:val="false"/>
          </w:tcPr>
          <w:p>
            <w:pPr>
              <w:jc w:val="center"/>
              <w:rPr>
                <w:rFonts w:ascii="宋体" w:hAnsi="宋体" w:cs="宋体"/>
                <w:color w:val="auto"/>
                <w:sz w:val="24"/>
                <w:szCs w:val="22"/>
                <w:lang w:eastAsia="en-US"/>
              </w:rPr>
            </w:pPr>
            <w:r>
              <w:rPr>
                <w:rFonts w:hint="eastAsia" w:ascii="宋体" w:hAnsi="宋体" w:cs="宋体"/>
                <w:color w:val="auto"/>
                <w:sz w:val="24"/>
                <w:szCs w:val="22"/>
                <w:lang w:eastAsia="en-US"/>
              </w:rPr>
              <w:t xml:space="preserve">项目</w:t>
            </w:r>
            <w:r>
              <w:rPr>
                <w:rFonts w:ascii="宋体" w:hAnsi="宋体" w:cs="宋体"/>
                <w:color w:val="auto"/>
                <w:sz w:val="24"/>
                <w:szCs w:val="22"/>
                <w:lang w:eastAsia="en-US"/>
              </w:rPr>
              <w:t xml:space="preserve">编号</w:t>
            </w:r>
            <w:r/>
          </w:p>
        </w:tc>
        <w:tc>
          <w:tcPr>
            <w:tcW w:w="6525" w:type="dxa"/>
            <w:vAlign w:val="center"/>
            <w:textDirection w:val="lrTb"/>
            <w:noWrap w:val="false"/>
          </w:tcPr>
          <w:p>
            <w:pPr>
              <w:jc w:val="center"/>
              <w:rPr>
                <w:rFonts w:ascii="宋体" w:hAnsi="宋体" w:cs="宋体"/>
                <w:color w:val="auto"/>
                <w:sz w:val="24"/>
                <w:szCs w:val="22"/>
                <w:lang w:eastAsia="en-US"/>
              </w:rPr>
            </w:pPr>
            <w:r>
              <w:rPr>
                <w:rFonts w:hint="eastAsia" w:ascii="宋体" w:hAnsi="宋体" w:cs="Arial"/>
                <w:bCs/>
                <w:color w:val="auto"/>
                <w:sz w:val="24"/>
                <w:szCs w:val="24"/>
                <w:lang w:eastAsia="zh-CN"/>
              </w:rPr>
              <w:t xml:space="preserve">JSZC-320925-JHTR-</w:t>
            </w:r>
            <w:r>
              <w:rPr>
                <w:rFonts w:hint="eastAsia" w:ascii="宋体" w:hAnsi="宋体" w:cs="Arial"/>
                <w:bCs/>
                <w:color w:val="auto"/>
                <w:sz w:val="24"/>
                <w:szCs w:val="24"/>
                <w:lang w:val="en-US" w:eastAsia="zh-CN"/>
              </w:rPr>
              <w:t xml:space="preserve">T</w:t>
            </w:r>
            <w:r>
              <w:rPr>
                <w:rFonts w:hint="eastAsia" w:ascii="宋体" w:hAnsi="宋体" w:cs="Arial"/>
                <w:bCs/>
                <w:color w:val="auto"/>
                <w:sz w:val="24"/>
                <w:szCs w:val="24"/>
                <w:lang w:eastAsia="zh-CN"/>
              </w:rPr>
              <w:t xml:space="preserve">2026-000</w:t>
            </w:r>
            <w:r>
              <w:rPr>
                <w:rFonts w:hint="eastAsia" w:ascii="宋体" w:hAnsi="宋体" w:cs="Arial"/>
                <w:bCs/>
                <w:color w:val="auto"/>
                <w:sz w:val="24"/>
                <w:szCs w:val="24"/>
                <w:lang w:val="en-US" w:eastAsia="zh-CN"/>
              </w:rPr>
              <w:t xml:space="preserve">7</w:t>
            </w:r>
            <w:r/>
          </w:p>
        </w:tc>
      </w:tr>
      <w:tr>
        <w:trPr>
          <w:jc w:val="center"/>
          <w:trHeight w:val="851"/>
        </w:trPr>
        <w:tc>
          <w:tcPr>
            <w:tcW w:w="1877" w:type="dxa"/>
            <w:vAlign w:val="center"/>
            <w:textDirection w:val="lrTb"/>
            <w:noWrap w:val="false"/>
          </w:tcPr>
          <w:p>
            <w:pPr>
              <w:jc w:val="center"/>
              <w:rPr>
                <w:rFonts w:ascii="宋体" w:hAnsi="宋体" w:cs="宋体"/>
                <w:color w:val="auto"/>
                <w:sz w:val="24"/>
                <w:szCs w:val="22"/>
                <w:lang w:eastAsia="en-US"/>
              </w:rPr>
            </w:pPr>
            <w:r>
              <w:rPr>
                <w:rFonts w:hint="eastAsia" w:ascii="宋体" w:hAnsi="宋体" w:cs="宋体"/>
                <w:color w:val="auto"/>
                <w:sz w:val="24"/>
                <w:szCs w:val="22"/>
                <w:lang w:eastAsia="en-US"/>
              </w:rPr>
              <w:t xml:space="preserve">分包号</w:t>
            </w:r>
            <w:r/>
          </w:p>
        </w:tc>
        <w:tc>
          <w:tcPr>
            <w:tcW w:w="6525" w:type="dxa"/>
            <w:vAlign w:val="center"/>
            <w:textDirection w:val="lrTb"/>
            <w:noWrap w:val="false"/>
          </w:tcPr>
          <w:p>
            <w:pPr>
              <w:jc w:val="center"/>
              <w:rPr>
                <w:rFonts w:ascii="宋体" w:hAnsi="宋体" w:cs="宋体"/>
                <w:color w:val="auto"/>
                <w:sz w:val="24"/>
                <w:szCs w:val="22"/>
                <w:lang w:eastAsia="en-US"/>
              </w:rPr>
            </w:pPr>
            <w:r>
              <w:rPr>
                <w:rFonts w:hint="eastAsia" w:ascii="宋体" w:hAnsi="宋体" w:cs="宋体"/>
                <w:color w:val="auto"/>
                <w:sz w:val="24"/>
                <w:szCs w:val="22"/>
                <w:lang w:eastAsia="en-US"/>
              </w:rPr>
              <w:t xml:space="preserve">采购包1</w:t>
            </w:r>
            <w:r/>
          </w:p>
        </w:tc>
      </w:tr>
      <w:tr>
        <w:trPr>
          <w:jc w:val="center"/>
          <w:trHeight w:val="851"/>
        </w:trPr>
        <w:tc>
          <w:tcPr>
            <w:tcW w:w="1877" w:type="dxa"/>
            <w:vAlign w:val="center"/>
            <w:textDirection w:val="lrTb"/>
            <w:noWrap w:val="false"/>
          </w:tcPr>
          <w:p>
            <w:pPr>
              <w:jc w:val="center"/>
              <w:rPr>
                <w:rFonts w:ascii="宋体" w:hAnsi="宋体" w:cs="宋体"/>
                <w:color w:val="auto"/>
                <w:sz w:val="24"/>
                <w:szCs w:val="22"/>
                <w:lang w:eastAsia="en-US"/>
              </w:rPr>
            </w:pPr>
            <w:r>
              <w:rPr>
                <w:rFonts w:hint="eastAsia" w:ascii="宋体" w:hAnsi="宋体" w:cs="宋体"/>
                <w:color w:val="auto"/>
                <w:sz w:val="24"/>
                <w:szCs w:val="22"/>
                <w:lang w:eastAsia="en-US"/>
              </w:rPr>
              <w:t xml:space="preserve">报价</w:t>
            </w:r>
            <w:r>
              <w:rPr>
                <w:rFonts w:ascii="宋体" w:hAnsi="宋体" w:cs="宋体"/>
                <w:color w:val="auto"/>
                <w:sz w:val="24"/>
                <w:szCs w:val="22"/>
                <w:lang w:eastAsia="en-US"/>
              </w:rPr>
              <w:t xml:space="preserve">批次</w:t>
            </w:r>
            <w:r/>
          </w:p>
        </w:tc>
        <w:tc>
          <w:tcPr>
            <w:tcW w:w="6525" w:type="dxa"/>
            <w:vAlign w:val="center"/>
            <w:textDirection w:val="lrTb"/>
            <w:noWrap w:val="false"/>
          </w:tcPr>
          <w:p>
            <w:pPr>
              <w:jc w:val="center"/>
              <w:rPr>
                <w:rFonts w:ascii="宋体" w:hAnsi="宋体" w:cs="宋体"/>
                <w:color w:val="auto"/>
                <w:sz w:val="24"/>
                <w:szCs w:val="22"/>
                <w:lang w:eastAsia="en-US"/>
              </w:rPr>
            </w:pPr>
            <w:r>
              <w:rPr>
                <w:rFonts w:ascii="宋体" w:hAnsi="宋体" w:cs="宋体"/>
                <w:color w:val="auto"/>
                <w:sz w:val="24"/>
                <w:szCs w:val="22"/>
                <w:lang w:eastAsia="en-US"/>
              </w:rPr>
              <w:t xml:space="preserve">2</w:t>
            </w:r>
            <w:r/>
          </w:p>
        </w:tc>
      </w:tr>
      <w:tr>
        <w:trPr>
          <w:jc w:val="center"/>
          <w:trHeight w:val="851"/>
        </w:trPr>
        <w:tc>
          <w:tcPr>
            <w:tcW w:w="1877" w:type="dxa"/>
            <w:vAlign w:val="center"/>
            <w:textDirection w:val="lrTb"/>
            <w:noWrap w:val="false"/>
          </w:tcPr>
          <w:p>
            <w:pPr>
              <w:jc w:val="center"/>
              <w:rPr>
                <w:rFonts w:ascii="宋体" w:hAnsi="宋体" w:cs="宋体"/>
                <w:color w:val="auto"/>
                <w:sz w:val="24"/>
                <w:szCs w:val="22"/>
                <w:lang w:eastAsia="en-US"/>
              </w:rPr>
            </w:pPr>
            <w:r>
              <w:rPr>
                <w:rFonts w:hint="eastAsia" w:ascii="宋体" w:hAnsi="宋体" w:cs="宋体"/>
                <w:color w:val="auto"/>
                <w:sz w:val="24"/>
                <w:szCs w:val="22"/>
                <w:lang w:eastAsia="en-US"/>
              </w:rPr>
              <w:t xml:space="preserve">分包</w:t>
            </w:r>
            <w:r>
              <w:rPr>
                <w:rFonts w:ascii="宋体" w:hAnsi="宋体" w:cs="宋体"/>
                <w:color w:val="auto"/>
                <w:sz w:val="24"/>
                <w:szCs w:val="22"/>
                <w:lang w:eastAsia="en-US"/>
              </w:rPr>
              <w:t xml:space="preserve">预算</w:t>
            </w:r>
            <w:r/>
          </w:p>
        </w:tc>
        <w:tc>
          <w:tcPr>
            <w:tcW w:w="6525" w:type="dxa"/>
            <w:vAlign w:val="center"/>
            <w:textDirection w:val="lrTb"/>
            <w:noWrap w:val="false"/>
          </w:tcPr>
          <w:p>
            <w:pPr>
              <w:jc w:val="center"/>
              <w:rPr>
                <w:rFonts w:ascii="宋体" w:hAnsi="宋体" w:cs="宋体"/>
                <w:color w:val="auto"/>
                <w:sz w:val="24"/>
                <w:szCs w:val="22"/>
                <w:lang w:eastAsia="en-US"/>
              </w:rPr>
            </w:pPr>
            <w:r>
              <w:rPr>
                <w:rFonts w:hint="eastAsia" w:ascii="宋体" w:hAnsi="宋体" w:cs="宋体"/>
                <w:color w:val="auto"/>
                <w:sz w:val="24"/>
                <w:szCs w:val="22"/>
                <w:lang w:val="en-US" w:eastAsia="zh-CN"/>
              </w:rPr>
              <w:t xml:space="preserve">3070100</w:t>
            </w:r>
            <w:r>
              <w:rPr>
                <w:rFonts w:hint="eastAsia" w:ascii="宋体" w:hAnsi="宋体" w:cs="宋体"/>
                <w:color w:val="auto"/>
                <w:sz w:val="24"/>
                <w:szCs w:val="22"/>
                <w:lang w:eastAsia="en-US"/>
              </w:rPr>
              <w:t xml:space="preserve">.00（元）</w:t>
            </w:r>
            <w:r/>
          </w:p>
        </w:tc>
      </w:tr>
      <w:tr>
        <w:trPr>
          <w:jc w:val="center"/>
          <w:trHeight w:val="851"/>
        </w:trPr>
        <w:tc>
          <w:tcPr>
            <w:tcW w:w="1877" w:type="dxa"/>
            <w:vAlign w:val="center"/>
            <w:textDirection w:val="lrTb"/>
            <w:noWrap w:val="false"/>
          </w:tcPr>
          <w:p>
            <w:pPr>
              <w:jc w:val="center"/>
              <w:rPr>
                <w:rFonts w:ascii="宋体" w:hAnsi="宋体" w:cs="宋体"/>
                <w:color w:val="auto"/>
                <w:sz w:val="24"/>
                <w:szCs w:val="22"/>
                <w:lang w:eastAsia="en-US"/>
              </w:rPr>
            </w:pPr>
            <w:r>
              <w:rPr>
                <w:rFonts w:hint="eastAsia" w:ascii="宋体" w:hAnsi="宋体" w:cs="宋体"/>
                <w:color w:val="auto"/>
                <w:sz w:val="24"/>
                <w:szCs w:val="22"/>
                <w:lang w:eastAsia="en-US"/>
              </w:rPr>
              <w:t xml:space="preserve">供应商</w:t>
            </w:r>
            <w:r>
              <w:rPr>
                <w:rFonts w:ascii="宋体" w:hAnsi="宋体" w:cs="宋体"/>
                <w:color w:val="auto"/>
                <w:sz w:val="24"/>
                <w:szCs w:val="22"/>
                <w:lang w:eastAsia="en-US"/>
              </w:rPr>
              <w:t xml:space="preserve">名称</w:t>
            </w:r>
            <w:r/>
          </w:p>
        </w:tc>
        <w:tc>
          <w:tcPr>
            <w:tcW w:w="6525" w:type="dxa"/>
            <w:vAlign w:val="center"/>
            <w:textDirection w:val="lrTb"/>
            <w:noWrap w:val="false"/>
          </w:tcPr>
          <w:p>
            <w:pPr>
              <w:jc w:val="center"/>
              <w:rPr>
                <w:rFonts w:ascii="宋体" w:hAnsi="宋体" w:cs="宋体"/>
                <w:color w:val="auto"/>
                <w:sz w:val="24"/>
                <w:szCs w:val="22"/>
                <w:lang w:eastAsia="en-US"/>
              </w:rPr>
            </w:pPr>
            <w:r>
              <w:rPr>
                <w:rFonts w:ascii="宋体" w:hAnsi="宋体" w:cs="宋体"/>
                <w:color w:val="auto"/>
                <w:sz w:val="24"/>
                <w:szCs w:val="22"/>
                <w:lang w:eastAsia="en-US"/>
              </w:rPr>
            </w:r>
            <w:r/>
          </w:p>
        </w:tc>
      </w:tr>
      <w:tr>
        <w:trPr>
          <w:jc w:val="center"/>
          <w:trHeight w:val="851"/>
        </w:trPr>
        <w:tc>
          <w:tcPr>
            <w:tcW w:w="1877" w:type="dxa"/>
            <w:vAlign w:val="center"/>
            <w:textDirection w:val="lrTb"/>
            <w:noWrap w:val="false"/>
          </w:tcPr>
          <w:p>
            <w:pPr>
              <w:jc w:val="center"/>
              <w:rPr>
                <w:rFonts w:ascii="宋体" w:hAnsi="宋体" w:cs="宋体"/>
                <w:color w:val="auto"/>
                <w:sz w:val="24"/>
                <w:szCs w:val="22"/>
                <w:lang w:eastAsia="en-US"/>
              </w:rPr>
            </w:pPr>
            <w:r>
              <w:rPr>
                <w:rFonts w:hint="eastAsia" w:ascii="宋体" w:hAnsi="宋体" w:cs="宋体"/>
                <w:color w:val="auto"/>
                <w:sz w:val="24"/>
                <w:szCs w:val="22"/>
                <w:lang w:eastAsia="en-US"/>
              </w:rPr>
              <w:t xml:space="preserve">大写</w:t>
            </w:r>
            <w:r>
              <w:rPr>
                <w:rFonts w:ascii="宋体" w:hAnsi="宋体" w:cs="宋体"/>
                <w:color w:val="auto"/>
                <w:sz w:val="24"/>
                <w:szCs w:val="22"/>
                <w:lang w:eastAsia="en-US"/>
              </w:rPr>
              <w:t xml:space="preserve">金额</w:t>
            </w:r>
            <w:r/>
          </w:p>
        </w:tc>
        <w:tc>
          <w:tcPr>
            <w:tcW w:w="6525" w:type="dxa"/>
            <w:vAlign w:val="center"/>
            <w:textDirection w:val="lrTb"/>
            <w:noWrap w:val="false"/>
          </w:tcPr>
          <w:p>
            <w:pPr>
              <w:jc w:val="center"/>
              <w:rPr>
                <w:rFonts w:ascii="宋体" w:hAnsi="宋体" w:cs="宋体"/>
                <w:color w:val="auto"/>
                <w:sz w:val="24"/>
                <w:szCs w:val="22"/>
                <w:lang w:eastAsia="en-US"/>
              </w:rPr>
            </w:pPr>
            <w:r>
              <w:rPr>
                <w:rFonts w:hint="eastAsia" w:ascii="宋体" w:hAnsi="宋体" w:cs="宋体"/>
                <w:color w:val="auto"/>
                <w:sz w:val="24"/>
                <w:szCs w:val="22"/>
                <w:lang w:val="en-US" w:eastAsia="zh-CN"/>
              </w:rPr>
              <w:t xml:space="preserve">                    </w:t>
            </w:r>
            <w:r>
              <w:rPr>
                <w:rFonts w:hint="eastAsia" w:ascii="宋体" w:hAnsi="宋体" w:cs="宋体"/>
                <w:color w:val="auto"/>
                <w:sz w:val="24"/>
                <w:szCs w:val="22"/>
                <w:lang w:eastAsia="en-US"/>
              </w:rPr>
              <w:t xml:space="preserve">元</w:t>
            </w:r>
            <w:r/>
          </w:p>
        </w:tc>
      </w:tr>
      <w:tr>
        <w:trPr>
          <w:jc w:val="center"/>
          <w:trHeight w:val="851"/>
        </w:trPr>
        <w:tc>
          <w:tcPr>
            <w:tcW w:w="1877" w:type="dxa"/>
            <w:vAlign w:val="center"/>
            <w:textDirection w:val="lrTb"/>
            <w:noWrap w:val="false"/>
          </w:tcPr>
          <w:p>
            <w:pPr>
              <w:jc w:val="center"/>
              <w:rPr>
                <w:rFonts w:ascii="宋体" w:hAnsi="宋体" w:cs="宋体"/>
                <w:color w:val="auto"/>
                <w:sz w:val="24"/>
                <w:szCs w:val="22"/>
                <w:lang w:eastAsia="en-US"/>
              </w:rPr>
            </w:pPr>
            <w:r>
              <w:rPr>
                <w:rFonts w:hint="eastAsia" w:ascii="宋体" w:hAnsi="宋体" w:cs="宋体"/>
                <w:color w:val="auto"/>
                <w:sz w:val="24"/>
                <w:szCs w:val="22"/>
                <w:lang w:eastAsia="en-US"/>
              </w:rPr>
              <w:t xml:space="preserve">小写</w:t>
            </w:r>
            <w:r>
              <w:rPr>
                <w:rFonts w:ascii="宋体" w:hAnsi="宋体" w:cs="宋体"/>
                <w:color w:val="auto"/>
                <w:sz w:val="24"/>
                <w:szCs w:val="22"/>
                <w:lang w:eastAsia="en-US"/>
              </w:rPr>
              <w:t xml:space="preserve">金额</w:t>
            </w:r>
            <w:r/>
          </w:p>
        </w:tc>
        <w:tc>
          <w:tcPr>
            <w:tcW w:w="6525" w:type="dxa"/>
            <w:vAlign w:val="center"/>
            <w:textDirection w:val="lrTb"/>
            <w:noWrap w:val="false"/>
          </w:tcPr>
          <w:p>
            <w:pPr>
              <w:jc w:val="center"/>
              <w:rPr>
                <w:rFonts w:ascii="宋体" w:hAnsi="宋体" w:cs="宋体"/>
                <w:color w:val="auto"/>
                <w:sz w:val="24"/>
                <w:szCs w:val="22"/>
                <w:lang w:eastAsia="en-US"/>
              </w:rPr>
            </w:pPr>
            <w:r>
              <w:rPr>
                <w:rFonts w:hint="eastAsia" w:ascii="宋体" w:hAnsi="宋体" w:cs="宋体"/>
                <w:color w:val="auto"/>
                <w:sz w:val="24"/>
                <w:szCs w:val="22"/>
                <w:lang w:val="en-US" w:eastAsia="zh-CN"/>
              </w:rPr>
              <w:t xml:space="preserve">                    元</w:t>
            </w:r>
            <w:r/>
          </w:p>
        </w:tc>
      </w:tr>
    </w:tbl>
    <w:p>
      <w:pPr>
        <w:ind w:right="53"/>
        <w:jc w:val="center"/>
        <w:spacing w:before="337"/>
        <w:tabs>
          <w:tab w:val="left" w:pos="5099" w:leader="none"/>
        </w:tabs>
        <w:rPr>
          <w:rFonts w:ascii="宋体" w:hAnsi="宋体" w:cs="宋体"/>
          <w:color w:val="auto"/>
          <w:sz w:val="24"/>
        </w:rPr>
      </w:pPr>
      <w:r>
        <w:rPr>
          <w:rFonts w:ascii="宋体" w:hAnsi="宋体" w:cs="宋体"/>
          <w:color w:val="auto"/>
          <w:sz w:val="24"/>
        </w:rPr>
        <w:t xml:space="preserve">供应商法定代表人或授权代表签章</w:t>
      </w:r>
      <w:r>
        <w:rPr>
          <w:rFonts w:hint="eastAsia" w:ascii="宋体" w:hAnsi="宋体" w:cs="宋体"/>
          <w:color w:val="auto"/>
          <w:sz w:val="24"/>
        </w:rPr>
        <w:t xml:space="preserve">：</w:t>
      </w:r>
      <w:r>
        <w:rPr>
          <w:rFonts w:ascii="宋体" w:hAnsi="宋体" w:cs="宋体"/>
          <w:color w:val="auto"/>
          <w:sz w:val="24"/>
        </w:rPr>
        <w:tab/>
      </w:r>
      <w:r>
        <w:rPr>
          <w:rFonts w:ascii="宋体" w:hAnsi="宋体" w:cs="宋体"/>
          <w:color w:val="auto"/>
          <w:sz w:val="24"/>
        </w:rPr>
        <w:t xml:space="preserve">日期</w:t>
      </w:r>
      <w:r>
        <w:rPr>
          <w:rFonts w:hint="eastAsia" w:ascii="宋体" w:hAnsi="宋体" w:cs="宋体"/>
          <w:color w:val="auto"/>
          <w:sz w:val="24"/>
        </w:rPr>
        <w:t xml:space="preserve">：</w:t>
      </w:r>
      <w:r>
        <w:rPr>
          <w:rFonts w:ascii="宋体" w:hAnsi="宋体" w:cs="宋体"/>
          <w:color w:val="auto"/>
          <w:sz w:val="24"/>
        </w:rPr>
        <w:t xml:space="preserve">      年   月   日</w:t>
      </w:r>
      <w:r/>
    </w:p>
    <w:p>
      <w:pPr>
        <w:pStyle w:val="1057"/>
        <w:ind w:left="0" w:firstLine="0"/>
        <w:jc w:val="center"/>
        <w:spacing w:after="0"/>
        <w:rPr>
          <w:rFonts w:ascii="宋体" w:hAnsi="宋体" w:cs="宋体"/>
          <w:b/>
          <w:color w:val="auto"/>
          <w:sz w:val="36"/>
          <w:szCs w:val="32"/>
          <w:lang w:val="zh-CN" w:eastAsia="zh-CN"/>
        </w:rPr>
        <w:sectPr>
          <w:footnotePr/>
          <w:endnotePr/>
          <w:type w:val="nextPage"/>
          <w:pgSz w:w="11906" w:h="16838" w:orient="portrait"/>
          <w:pgMar w:top="1134" w:right="1219" w:bottom="1134" w:left="1219" w:header="851" w:footer="992" w:gutter="284"/>
          <w:cols w:num="1" w:sep="0" w:space="720" w:equalWidth="1"/>
          <w:docGrid w:linePitch="360"/>
        </w:sectPr>
      </w:pPr>
      <w:r>
        <w:rPr>
          <w:rFonts w:ascii="宋体" w:hAnsi="宋体" w:cs="宋体"/>
          <w:b/>
          <w:color w:val="auto"/>
          <w:sz w:val="36"/>
          <w:szCs w:val="32"/>
          <w:lang w:val="zh-CN" w:eastAsia="zh-CN"/>
        </w:rPr>
      </w:r>
      <w:r/>
    </w:p>
    <w:p>
      <w:pPr>
        <w:jc w:val="center"/>
        <w:spacing w:line="480" w:lineRule="exact"/>
        <w:rPr>
          <w:rFonts w:hint="eastAsia" w:ascii="宋体" w:hAnsi="宋体"/>
          <w:b/>
          <w:color w:val="auto"/>
          <w:sz w:val="36"/>
          <w:szCs w:val="36"/>
        </w:rPr>
      </w:pPr>
      <w:r>
        <w:rPr>
          <w:rFonts w:hint="eastAsia" w:ascii="宋体" w:hAnsi="宋体" w:cs="Arial"/>
          <w:b/>
          <w:bCs/>
          <w:color w:val="auto"/>
          <w:sz w:val="36"/>
          <w:szCs w:val="36"/>
        </w:rPr>
        <w:t xml:space="preserve">（十</w:t>
      </w:r>
      <w:r>
        <w:rPr>
          <w:rFonts w:hint="eastAsia" w:ascii="宋体" w:hAnsi="宋体" w:cs="Arial"/>
          <w:b/>
          <w:bCs/>
          <w:color w:val="auto"/>
          <w:sz w:val="36"/>
          <w:szCs w:val="36"/>
          <w:lang w:val="en-US" w:eastAsia="zh-CN"/>
        </w:rPr>
        <w:t xml:space="preserve">五</w:t>
      </w:r>
      <w:r>
        <w:rPr>
          <w:rFonts w:hint="eastAsia" w:ascii="宋体" w:hAnsi="宋体" w:cs="Arial"/>
          <w:b/>
          <w:bCs/>
          <w:color w:val="auto"/>
          <w:sz w:val="36"/>
          <w:szCs w:val="36"/>
        </w:rPr>
        <w:t xml:space="preserve">）</w:t>
      </w:r>
      <w:r>
        <w:rPr>
          <w:rFonts w:hint="eastAsia" w:ascii="宋体" w:hAnsi="宋体"/>
          <w:b/>
          <w:color w:val="auto"/>
          <w:sz w:val="36"/>
          <w:szCs w:val="36"/>
        </w:rPr>
        <w:t xml:space="preserve">技术响应表</w:t>
      </w:r>
      <w:r/>
    </w:p>
    <w:tbl>
      <w:tblPr>
        <w:tblStyle w:val="853"/>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95"/>
        <w:gridCol w:w="2610"/>
        <w:gridCol w:w="2518"/>
        <w:gridCol w:w="1383"/>
      </w:tblGrid>
      <w:tr>
        <w:trPr>
          <w:jc w:val="center"/>
          <w:trHeight w:val="1538"/>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hint="eastAsia" w:ascii="宋体" w:hAnsi="宋体"/>
                <w:color w:val="auto"/>
                <w:sz w:val="24"/>
              </w:rPr>
            </w:pPr>
            <w:r>
              <w:rPr>
                <w:rFonts w:ascii="宋体" w:hAnsi="宋体"/>
                <w:color w:val="auto"/>
                <w:sz w:val="24"/>
              </w:rPr>
              <w:t xml:space="preserve">序号</w:t>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spacing w:line="480" w:lineRule="exact"/>
              <w:rPr>
                <w:rFonts w:hint="default" w:ascii="宋体" w:hAnsi="宋体" w:eastAsia="宋体"/>
                <w:color w:val="auto"/>
                <w:sz w:val="24"/>
                <w:lang w:val="en-US" w:eastAsia="zh-CN"/>
              </w:rPr>
            </w:pPr>
            <w:r>
              <w:rPr>
                <w:rFonts w:hint="eastAsia" w:ascii="宋体" w:hAnsi="宋体"/>
                <w:color w:val="auto"/>
                <w:sz w:val="24"/>
                <w:highlight w:val="none"/>
                <w:lang w:val="en-US" w:eastAsia="zh-CN"/>
              </w:rPr>
              <w:t xml:space="preserve">投标产品</w:t>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480" w:lineRule="exact"/>
              <w:rPr>
                <w:rFonts w:hint="eastAsia" w:ascii="宋体" w:hAnsi="宋体"/>
                <w:color w:val="auto"/>
                <w:sz w:val="24"/>
              </w:rPr>
            </w:pPr>
            <w:r>
              <w:rPr>
                <w:rFonts w:ascii="宋体" w:hAnsi="宋体"/>
                <w:color w:val="auto"/>
                <w:sz w:val="24"/>
              </w:rPr>
              <w:t xml:space="preserve">招标</w:t>
            </w:r>
            <w:r>
              <w:rPr>
                <w:rFonts w:hint="eastAsia" w:ascii="宋体" w:hAnsi="宋体"/>
                <w:color w:val="auto"/>
                <w:sz w:val="24"/>
              </w:rPr>
              <w:t xml:space="preserve">文件</w:t>
            </w:r>
            <w:r>
              <w:rPr>
                <w:rFonts w:ascii="宋体" w:hAnsi="宋体"/>
                <w:color w:val="auto"/>
                <w:sz w:val="24"/>
              </w:rPr>
              <w:t xml:space="preserve">技术要求</w:t>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rPr>
                <w:rFonts w:hint="eastAsia" w:ascii="宋体" w:hAnsi="宋体"/>
                <w:color w:val="auto"/>
                <w:sz w:val="24"/>
              </w:rPr>
            </w:pPr>
            <w:r>
              <w:rPr>
                <w:rFonts w:hint="eastAsia" w:ascii="宋体" w:hAnsi="宋体"/>
                <w:color w:val="auto"/>
                <w:sz w:val="24"/>
              </w:rPr>
              <w:t xml:space="preserve">投标技术指标（不得完全复制，并且必须逐条对应招标文件技术要求）</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t xml:space="preserve">偏离情况</w:t>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1995"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480" w:lineRule="exact"/>
              <w:rPr>
                <w:rFonts w:hint="eastAsia" w:ascii="宋体" w:hAnsi="宋体"/>
                <w:color w:val="auto"/>
                <w:sz w:val="24"/>
              </w:rPr>
            </w:pPr>
            <w:r>
              <w:rPr>
                <w:rFonts w:hint="eastAsia" w:ascii="宋体" w:hAnsi="宋体"/>
                <w:color w:val="auto"/>
                <w:sz w:val="24"/>
              </w:rPr>
            </w:r>
            <w:r/>
          </w:p>
        </w:tc>
      </w:tr>
    </w:tbl>
    <w:p>
      <w:pPr>
        <w:jc w:val="left"/>
        <w:spacing w:line="480" w:lineRule="exact"/>
        <w:widowControl/>
        <w:rPr>
          <w:rFonts w:ascii="宋体"/>
          <w:b/>
          <w:bCs/>
          <w:color w:val="auto"/>
          <w:spacing w:val="-2"/>
          <w:sz w:val="24"/>
        </w:rPr>
      </w:pPr>
      <w:r>
        <w:rPr>
          <w:rFonts w:hint="eastAsia" w:ascii="宋体"/>
          <w:b/>
          <w:bCs/>
          <w:color w:val="auto"/>
          <w:spacing w:val="-2"/>
          <w:sz w:val="24"/>
        </w:rPr>
        <w:t xml:space="preserve">注：1.</w:t>
      </w:r>
      <w:r>
        <w:rPr>
          <w:rFonts w:ascii="宋体"/>
          <w:b/>
          <w:bCs/>
          <w:color w:val="auto"/>
          <w:spacing w:val="-2"/>
          <w:sz w:val="24"/>
        </w:rPr>
        <w:t xml:space="preserve"> </w:t>
      </w:r>
      <w:r>
        <w:rPr>
          <w:rFonts w:hint="eastAsia" w:ascii="宋体"/>
          <w:b/>
          <w:bCs/>
          <w:color w:val="auto"/>
          <w:spacing w:val="-2"/>
          <w:sz w:val="24"/>
        </w:rPr>
        <w:t xml:space="preserve">投标人应根据投标的指标、对照招标文件要求在“偏离情况”栏注明“正偏离”或“无偏离”，投标人按照投标服务</w:t>
      </w:r>
      <w:r>
        <w:rPr>
          <w:rFonts w:ascii="宋体"/>
          <w:b/>
          <w:bCs/>
          <w:color w:val="auto"/>
          <w:spacing w:val="-2"/>
          <w:sz w:val="24"/>
        </w:rPr>
        <w:t xml:space="preserve">指标</w:t>
      </w:r>
      <w:r>
        <w:rPr>
          <w:rFonts w:hint="eastAsia" w:ascii="宋体"/>
          <w:b/>
          <w:bCs/>
          <w:color w:val="auto"/>
          <w:spacing w:val="-2"/>
          <w:sz w:val="24"/>
        </w:rPr>
        <w:t xml:space="preserve">填写投标技术指标，所有技术响应(须包含“技术要求及相关说明”所有</w:t>
      </w:r>
      <w:r>
        <w:rPr>
          <w:rFonts w:ascii="宋体"/>
          <w:b/>
          <w:bCs/>
          <w:color w:val="auto"/>
          <w:spacing w:val="-2"/>
          <w:sz w:val="24"/>
        </w:rPr>
        <w:t xml:space="preserve">内容</w:t>
      </w:r>
      <w:r>
        <w:rPr>
          <w:rFonts w:hint="eastAsia" w:ascii="宋体"/>
          <w:b/>
          <w:bCs/>
          <w:color w:val="auto"/>
          <w:spacing w:val="-2"/>
          <w:sz w:val="24"/>
        </w:rPr>
        <w:t xml:space="preserve">)必须在此表体现；投标技术参数不得低于招标文件要求的技术参数，</w:t>
      </w:r>
      <w:r>
        <w:rPr>
          <w:rFonts w:hint="eastAsia" w:ascii="宋体" w:hAnsi="宋体" w:cs="宋体"/>
          <w:b/>
          <w:bCs/>
          <w:color w:val="auto"/>
          <w:sz w:val="24"/>
        </w:rPr>
        <w:t xml:space="preserve">未填写技术参数及达不到技术参数要求的</w:t>
      </w:r>
      <w:r>
        <w:rPr>
          <w:rFonts w:hint="eastAsia" w:ascii="宋体" w:hAnsi="宋体" w:cs="宋体"/>
          <w:b/>
          <w:bCs/>
          <w:color w:val="auto"/>
          <w:sz w:val="24"/>
          <w:lang w:val="en-US" w:eastAsia="zh-CN"/>
        </w:rPr>
        <w:t xml:space="preserve">作无效标论处</w:t>
      </w:r>
      <w:r>
        <w:rPr>
          <w:rFonts w:hint="eastAsia" w:ascii="宋体" w:hAnsi="宋体" w:cs="宋体"/>
          <w:b/>
          <w:bCs/>
          <w:color w:val="auto"/>
          <w:sz w:val="24"/>
        </w:rPr>
        <w:t xml:space="preserve">。</w:t>
      </w:r>
      <w:r/>
    </w:p>
    <w:p>
      <w:pPr>
        <w:ind w:firstLine="474"/>
        <w:jc w:val="left"/>
        <w:spacing w:line="460" w:lineRule="exact"/>
        <w:widowControl/>
        <w:rPr>
          <w:rFonts w:ascii="宋体"/>
          <w:b/>
          <w:bCs/>
          <w:color w:val="auto"/>
          <w:spacing w:val="-2"/>
          <w:sz w:val="24"/>
        </w:rPr>
      </w:pPr>
      <w:r>
        <w:rPr>
          <w:rFonts w:hint="eastAsia" w:ascii="宋体"/>
          <w:b/>
          <w:bCs/>
          <w:color w:val="auto"/>
          <w:spacing w:val="-2"/>
          <w:sz w:val="24"/>
        </w:rPr>
        <w:t xml:space="preserve">2.</w:t>
      </w:r>
      <w:r>
        <w:rPr>
          <w:rFonts w:ascii="宋体"/>
          <w:b/>
          <w:bCs/>
          <w:color w:val="auto"/>
          <w:spacing w:val="-2"/>
          <w:sz w:val="24"/>
        </w:rPr>
        <w:t xml:space="preserve"> </w:t>
      </w:r>
      <w:r>
        <w:rPr>
          <w:rFonts w:hint="eastAsia" w:ascii="宋体"/>
          <w:b/>
          <w:bCs/>
          <w:color w:val="auto"/>
          <w:spacing w:val="-2"/>
          <w:sz w:val="24"/>
        </w:rPr>
        <w:t xml:space="preserve">投标人如在投标过程中提供虚假材料谋取中标成交的或采取不正当手段诋毁、排挤其他供应商的,将承担相应法律责任。</w:t>
      </w:r>
      <w:r/>
    </w:p>
    <w:p>
      <w:pPr>
        <w:jc w:val="left"/>
        <w:spacing w:line="460" w:lineRule="exact"/>
        <w:widowControl/>
        <w:rPr>
          <w:color w:val="auto"/>
          <w:sz w:val="24"/>
        </w:rPr>
      </w:pPr>
      <w:r>
        <w:rPr>
          <w:color w:val="auto"/>
          <w:sz w:val="24"/>
        </w:rPr>
      </w:r>
      <w:r/>
    </w:p>
    <w:p>
      <w:pPr>
        <w:ind w:firstLine="480"/>
        <w:jc w:val="left"/>
        <w:spacing w:line="460" w:lineRule="exact"/>
        <w:widowControl/>
        <w:rPr>
          <w:color w:val="auto"/>
          <w:sz w:val="24"/>
        </w:rPr>
      </w:pPr>
      <w:r>
        <w:rPr>
          <w:rFonts w:hint="eastAsia"/>
          <w:color w:val="auto"/>
          <w:sz w:val="24"/>
        </w:rPr>
        <w:t xml:space="preserve">法定代表人或委托代理人</w:t>
      </w:r>
      <w:r>
        <w:rPr>
          <w:rFonts w:hint="eastAsia"/>
          <w:color w:val="auto"/>
        </w:rPr>
        <w:t xml:space="preserve">： </w:t>
      </w:r>
      <w:r>
        <w:rPr>
          <w:rFonts w:hint="eastAsia"/>
          <w:color w:val="auto"/>
          <w:u w:val="single"/>
        </w:rPr>
        <w:t xml:space="preserve">                  </w:t>
      </w:r>
      <w:r>
        <w:rPr>
          <w:rFonts w:hint="eastAsia"/>
          <w:color w:val="auto"/>
          <w:sz w:val="24"/>
        </w:rPr>
        <w:t xml:space="preserve">（盖章或签字）</w:t>
      </w:r>
      <w:r/>
    </w:p>
    <w:p>
      <w:pPr>
        <w:ind w:firstLine="480"/>
        <w:spacing w:before="100" w:beforeAutospacing="1" w:after="100" w:afterAutospacing="1" w:line="460" w:lineRule="exact"/>
        <w:rPr>
          <w:color w:val="auto"/>
          <w:sz w:val="24"/>
        </w:rPr>
      </w:pPr>
      <w:r>
        <w:rPr>
          <w:rFonts w:hint="eastAsia"/>
          <w:color w:val="auto"/>
          <w:sz w:val="24"/>
        </w:rPr>
        <w:t xml:space="preserve">投标单位：  </w:t>
      </w:r>
      <w:r>
        <w:rPr>
          <w:rFonts w:hint="eastAsia"/>
          <w:color w:val="auto"/>
        </w:rPr>
        <w:t xml:space="preserve"> </w:t>
      </w:r>
      <w:r>
        <w:rPr>
          <w:rFonts w:hint="eastAsia"/>
          <w:color w:val="auto"/>
          <w:u w:val="single"/>
        </w:rPr>
        <w:t xml:space="preserve">                </w:t>
      </w:r>
      <w:r>
        <w:rPr>
          <w:rFonts w:hint="eastAsia"/>
          <w:color w:val="auto"/>
          <w:sz w:val="24"/>
        </w:rPr>
        <w:t xml:space="preserve"> （全称并加盖公章）   </w:t>
      </w:r>
      <w:r/>
    </w:p>
    <w:p>
      <w:pPr>
        <w:jc w:val="center"/>
        <w:spacing w:line="480" w:lineRule="exact"/>
        <w:rPr>
          <w:rFonts w:hint="eastAsia"/>
          <w:color w:val="auto"/>
          <w:sz w:val="24"/>
        </w:rPr>
      </w:pPr>
      <w:r>
        <w:rPr>
          <w:rFonts w:hint="eastAsia"/>
          <w:color w:val="auto"/>
          <w:sz w:val="24"/>
        </w:rPr>
        <w:t xml:space="preserve">                                                       年    月    日</w:t>
      </w:r>
      <w:r/>
    </w:p>
    <w:p>
      <w:pPr>
        <w:jc w:val="center"/>
        <w:spacing w:line="480" w:lineRule="exact"/>
        <w:rPr>
          <w:rFonts w:hint="eastAsia"/>
          <w:color w:val="auto"/>
          <w:sz w:val="24"/>
        </w:rPr>
      </w:pPr>
      <w:r>
        <w:rPr>
          <w:rFonts w:hint="eastAsia"/>
          <w:color w:val="auto"/>
          <w:sz w:val="24"/>
        </w:rPr>
      </w:r>
      <w:r/>
    </w:p>
    <w:p>
      <w:pPr>
        <w:jc w:val="center"/>
        <w:spacing w:line="480" w:lineRule="exact"/>
        <w:rPr>
          <w:rFonts w:hint="eastAsia"/>
          <w:color w:val="auto"/>
          <w:sz w:val="24"/>
        </w:rPr>
      </w:pPr>
      <w:r>
        <w:rPr>
          <w:rFonts w:hint="eastAsia"/>
          <w:color w:val="auto"/>
          <w:sz w:val="24"/>
        </w:rPr>
      </w:r>
      <w:r/>
    </w:p>
    <w:p>
      <w:pPr>
        <w:jc w:val="center"/>
        <w:spacing w:line="480" w:lineRule="exact"/>
        <w:rPr>
          <w:rFonts w:hint="eastAsia"/>
          <w:color w:val="auto"/>
          <w:sz w:val="24"/>
        </w:rPr>
        <w:sectPr>
          <w:headerReference w:type="default" r:id="rId9"/>
          <w:footerReference w:type="default" r:id="rId14"/>
          <w:footnotePr/>
          <w:endnotePr/>
          <w:type w:val="nextPage"/>
          <w:pgSz w:w="11906" w:h="16838" w:orient="portrait"/>
          <w:pgMar w:top="1440" w:right="1080" w:bottom="1440" w:left="1080" w:header="850" w:footer="992" w:gutter="0"/>
          <w:cols w:num="1" w:sep="0" w:space="1701" w:equalWidth="1"/>
          <w:docGrid w:linePitch="360"/>
        </w:sectPr>
      </w:pPr>
      <w:r>
        <w:rPr>
          <w:rFonts w:hint="eastAsia"/>
          <w:color w:val="auto"/>
          <w:sz w:val="24"/>
        </w:rPr>
      </w:r>
      <w:r/>
    </w:p>
    <w:p>
      <w:pPr>
        <w:jc w:val="center"/>
        <w:spacing w:line="480" w:lineRule="exact"/>
        <w:rPr>
          <w:rFonts w:hint="eastAsia" w:ascii="宋体" w:hAnsi="宋体"/>
          <w:color w:val="auto"/>
          <w:sz w:val="36"/>
          <w:szCs w:val="36"/>
        </w:rPr>
      </w:pPr>
      <w:r>
        <w:rPr>
          <w:rFonts w:hint="eastAsia" w:ascii="宋体" w:hAnsi="宋体"/>
          <w:b/>
          <w:color w:val="auto"/>
          <w:sz w:val="36"/>
        </w:rPr>
        <w:t xml:space="preserve">（十</w:t>
      </w:r>
      <w:r>
        <w:rPr>
          <w:rFonts w:hint="eastAsia" w:ascii="宋体" w:hAnsi="宋体"/>
          <w:b/>
          <w:color w:val="auto"/>
          <w:sz w:val="36"/>
          <w:lang w:val="en-US" w:eastAsia="zh-CN"/>
        </w:rPr>
        <w:t xml:space="preserve">六</w:t>
      </w:r>
      <w:r>
        <w:rPr>
          <w:rFonts w:hint="eastAsia" w:ascii="宋体" w:hAnsi="宋体"/>
          <w:b/>
          <w:color w:val="auto"/>
          <w:sz w:val="36"/>
        </w:rPr>
        <w:t xml:space="preserve">）</w:t>
      </w:r>
      <w:r>
        <w:rPr>
          <w:rFonts w:hint="eastAsia" w:ascii="宋体" w:hAnsi="宋体"/>
          <w:b/>
          <w:color w:val="auto"/>
          <w:sz w:val="36"/>
          <w:szCs w:val="36"/>
        </w:rPr>
        <w:t xml:space="preserve">服务承诺函</w:t>
      </w:r>
      <w:r/>
    </w:p>
    <w:tbl>
      <w:tblPr>
        <w:tblStyle w:val="853"/>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hint="eastAsia" w:ascii="宋体" w:hAnsi="宋体"/>
                <w:color w:val="auto"/>
                <w:sz w:val="24"/>
              </w:rPr>
            </w:pPr>
            <w:r>
              <w:rPr>
                <w:rFonts w:hint="eastAsia" w:ascii="宋体" w:hAnsi="宋体"/>
                <w:color w:val="auto"/>
                <w:sz w:val="24"/>
              </w:rPr>
              <w:t xml:space="preserve">服      务</w:t>
            </w:r>
            <w:r/>
          </w:p>
          <w:p>
            <w:pPr>
              <w:jc w:val="center"/>
              <w:spacing w:line="480" w:lineRule="exact"/>
              <w:tabs>
                <w:tab w:val="left" w:pos="0" w:leader="none"/>
              </w:tabs>
              <w:rPr>
                <w:rFonts w:hint="eastAsia" w:ascii="宋体" w:hAnsi="宋体"/>
                <w:color w:val="auto"/>
                <w:sz w:val="24"/>
              </w:rPr>
            </w:pPr>
            <w:r>
              <w:rPr>
                <w:rFonts w:hint="eastAsia" w:ascii="宋体" w:hAnsi="宋体"/>
                <w:color w:val="auto"/>
                <w:sz w:val="24"/>
              </w:rPr>
              <w:t xml:space="preserve">内      容</w:t>
            </w:r>
            <w:r/>
          </w:p>
        </w:tc>
        <w:tc>
          <w:tcPr>
            <w:tcW w:w="6703" w:type="dxa"/>
            <w:vAlign w:val="top"/>
            <w:textDirection w:val="lrTb"/>
            <w:noWrap w:val="false"/>
          </w:tcPr>
          <w:p>
            <w:pPr>
              <w:pStyle w:val="1101"/>
              <w:contextualSpacing/>
              <w:ind w:firstLine="0"/>
              <w:spacing w:line="360" w:lineRule="auto"/>
              <w:tabs>
                <w:tab w:val="left" w:pos="525" w:leader="none"/>
                <w:tab w:val="left" w:pos="1050" w:leader="none"/>
              </w:tabs>
              <w:rPr>
                <w:rFonts w:hint="eastAsia" w:ascii="宋体" w:hAnsi="宋体" w:cs="宋体"/>
                <w:b/>
                <w:bCs/>
                <w:color w:val="auto"/>
                <w:sz w:val="24"/>
                <w:szCs w:val="24"/>
              </w:rPr>
            </w:pPr>
            <w:r>
              <w:rPr>
                <w:rFonts w:hint="eastAsia" w:ascii="宋体" w:hAnsi="宋体" w:cs="宋体"/>
                <w:b/>
                <w:bCs/>
                <w:color w:val="auto"/>
                <w:sz w:val="24"/>
                <w:szCs w:val="24"/>
              </w:rPr>
              <w:t xml:space="preserve">1. 各投标人必须严格按照本次招标服务要求进行合理报价，如后期出现重大管理失误或严重违约不合格情形视同虚假承诺谋取中标成交</w:t>
            </w:r>
            <w:r>
              <w:rPr>
                <w:rFonts w:hint="eastAsia" w:ascii="宋体" w:hAnsi="宋体"/>
                <w:b/>
                <w:bCs/>
                <w:color w:val="auto"/>
                <w:sz w:val="24"/>
              </w:rPr>
              <w:t xml:space="preserve">，将被列入不良行为记录名单。</w:t>
            </w:r>
            <w:r/>
          </w:p>
          <w:p>
            <w:pPr>
              <w:spacing w:line="360" w:lineRule="auto"/>
              <w:rPr>
                <w:rFonts w:hint="eastAsia" w:ascii="宋体" w:hAnsi="宋体"/>
                <w:bCs/>
                <w:color w:val="auto"/>
                <w:sz w:val="24"/>
              </w:rPr>
            </w:pPr>
            <w:r>
              <w:rPr>
                <w:rFonts w:ascii="宋体" w:hAnsi="宋体" w:cs="宋体"/>
                <w:bCs/>
                <w:color w:val="auto"/>
                <w:sz w:val="24"/>
              </w:rPr>
              <w:t xml:space="preserve">2</w:t>
            </w:r>
            <w:r>
              <w:rPr>
                <w:rFonts w:hint="eastAsia" w:ascii="宋体" w:hAnsi="宋体" w:cs="宋体"/>
                <w:bCs/>
                <w:color w:val="auto"/>
                <w:sz w:val="24"/>
              </w:rPr>
              <w:t xml:space="preserve">. </w:t>
            </w:r>
            <w:r>
              <w:rPr>
                <w:rFonts w:hint="eastAsia" w:ascii="宋体" w:hAnsi="宋体" w:cs="Arial"/>
                <w:color w:val="auto"/>
                <w:sz w:val="24"/>
              </w:rPr>
              <w:t xml:space="preserve">供应商自行承担运输、指导安装、调试过程中的安全责任</w:t>
            </w:r>
            <w:r>
              <w:rPr>
                <w:rFonts w:hint="eastAsia" w:ascii="宋体" w:hAnsi="宋体"/>
                <w:bCs/>
                <w:color w:val="auto"/>
                <w:sz w:val="24"/>
              </w:rPr>
              <w:t xml:space="preserve">。</w:t>
            </w:r>
            <w:r/>
          </w:p>
          <w:p>
            <w:pPr>
              <w:spacing w:line="360" w:lineRule="auto"/>
              <w:rPr>
                <w:rFonts w:hint="eastAsia" w:ascii="宋体" w:hAnsi="宋体"/>
                <w:color w:val="auto"/>
                <w:sz w:val="24"/>
              </w:rPr>
            </w:pPr>
            <w:r>
              <w:rPr>
                <w:rFonts w:ascii="宋体" w:hAnsi="宋体" w:cs="宋体"/>
                <w:bCs/>
                <w:color w:val="auto"/>
                <w:sz w:val="24"/>
              </w:rPr>
              <w:t xml:space="preserve">3</w:t>
            </w:r>
            <w:r>
              <w:rPr>
                <w:rFonts w:hint="eastAsia" w:ascii="宋体" w:hAnsi="宋体" w:cs="宋体"/>
                <w:bCs/>
                <w:color w:val="auto"/>
                <w:sz w:val="24"/>
              </w:rPr>
              <w:t xml:space="preserve">.</w:t>
            </w:r>
            <w:r>
              <w:rPr>
                <w:rFonts w:ascii="宋体" w:hAnsi="宋体" w:cs="宋体"/>
                <w:bCs/>
                <w:color w:val="auto"/>
                <w:sz w:val="24"/>
              </w:rPr>
              <w:t xml:space="preserve"> </w:t>
            </w:r>
            <w:r>
              <w:rPr>
                <w:rFonts w:hint="eastAsia" w:ascii="宋体" w:hAnsi="宋体" w:cs="宋体"/>
                <w:bCs/>
                <w:color w:val="auto"/>
                <w:sz w:val="24"/>
                <w:szCs w:val="22"/>
              </w:rPr>
              <w:t xml:space="preserve">供应商在服务过程中涉及第三方产品知识产权情况，若出现技术、经济或法律上的纠纷，应由承包方全面承担并全权解决，并确保不影响项目的进度。</w:t>
            </w:r>
            <w:r/>
          </w:p>
        </w:tc>
      </w:tr>
      <w:tr>
        <w:trPr>
          <w:trHeight w:val="5307"/>
        </w:trPr>
        <w:tc>
          <w:tcPr>
            <w:tcW w:w="2405" w:type="dxa"/>
            <w:vAlign w:val="center"/>
            <w:textDirection w:val="lrTb"/>
            <w:noWrap w:val="false"/>
          </w:tcPr>
          <w:p>
            <w:pPr>
              <w:jc w:val="center"/>
              <w:spacing w:line="480" w:lineRule="exact"/>
              <w:tabs>
                <w:tab w:val="left" w:pos="0" w:leader="none"/>
              </w:tabs>
              <w:rPr>
                <w:rFonts w:hint="eastAsia" w:ascii="宋体" w:hAnsi="宋体"/>
                <w:color w:val="auto"/>
                <w:sz w:val="24"/>
              </w:rPr>
            </w:pPr>
            <w:r>
              <w:rPr>
                <w:rFonts w:hint="eastAsia" w:ascii="宋体" w:hAnsi="宋体"/>
                <w:color w:val="auto"/>
                <w:sz w:val="24"/>
              </w:rPr>
              <w:t xml:space="preserve">承      诺</w:t>
            </w:r>
            <w:r/>
          </w:p>
        </w:tc>
        <w:tc>
          <w:tcPr>
            <w:tcW w:w="6703" w:type="dxa"/>
            <w:vAlign w:val="top"/>
            <w:textDirection w:val="lrTb"/>
            <w:noWrap w:val="false"/>
          </w:tcPr>
          <w:p>
            <w:pPr>
              <w:spacing w:line="480" w:lineRule="exact"/>
              <w:tabs>
                <w:tab w:val="left" w:pos="0" w:leader="none"/>
              </w:tabs>
              <w:rPr>
                <w:rFonts w:hint="eastAsia" w:ascii="宋体" w:hAnsi="宋体"/>
                <w:color w:val="auto"/>
                <w:sz w:val="24"/>
              </w:rPr>
            </w:pPr>
            <w:r>
              <w:rPr>
                <w:rFonts w:hint="eastAsia" w:ascii="宋体" w:hAnsi="宋体"/>
                <w:color w:val="auto"/>
                <w:sz w:val="24"/>
              </w:rPr>
            </w:r>
            <w:r/>
          </w:p>
        </w:tc>
      </w:tr>
    </w:tbl>
    <w:p>
      <w:pPr>
        <w:spacing w:line="480" w:lineRule="exact"/>
        <w:tabs>
          <w:tab w:val="left" w:pos="0" w:leader="none"/>
        </w:tabs>
        <w:rPr>
          <w:rFonts w:hint="eastAsia" w:ascii="宋体" w:hAnsi="宋体"/>
          <w:b/>
          <w:bCs/>
          <w:color w:val="auto"/>
          <w:spacing w:val="-2"/>
          <w:sz w:val="24"/>
        </w:rPr>
      </w:pPr>
      <w:r>
        <w:rPr>
          <w:rFonts w:hint="eastAsia" w:ascii="宋体" w:hAnsi="宋体"/>
          <w:b/>
          <w:bCs/>
          <w:color w:val="auto"/>
          <w:spacing w:val="-2"/>
          <w:sz w:val="24"/>
        </w:rPr>
        <w:t xml:space="preserve">注：各投标人须响应本项目招标文件P</w:t>
      </w:r>
      <w:r>
        <w:rPr>
          <w:rFonts w:hint="eastAsia" w:ascii="宋体" w:hAnsi="宋体"/>
          <w:b/>
          <w:bCs/>
          <w:color w:val="auto"/>
          <w:spacing w:val="-2"/>
          <w:sz w:val="24"/>
          <w:lang w:val="en-US" w:eastAsia="zh-CN"/>
        </w:rPr>
        <w:t xml:space="preserve">32</w:t>
      </w:r>
      <w:r>
        <w:rPr>
          <w:rFonts w:hint="eastAsia" w:ascii="宋体" w:hAnsi="宋体"/>
          <w:b/>
          <w:bCs/>
          <w:color w:val="auto"/>
          <w:spacing w:val="-2"/>
          <w:sz w:val="24"/>
        </w:rPr>
        <w:t xml:space="preserve">的服务保障和承诺要求逐条响应，未响应或部分响应的</w:t>
      </w:r>
      <w:r>
        <w:rPr>
          <w:rFonts w:hint="eastAsia" w:ascii="宋体" w:hAnsi="宋体"/>
          <w:b/>
          <w:bCs/>
          <w:color w:val="auto"/>
          <w:spacing w:val="-2"/>
          <w:sz w:val="24"/>
          <w:lang w:val="en-US" w:eastAsia="zh-CN"/>
        </w:rPr>
        <w:t xml:space="preserve">作无效标论处</w:t>
      </w:r>
      <w:r>
        <w:rPr>
          <w:rFonts w:hint="eastAsia" w:ascii="宋体" w:hAnsi="宋体"/>
          <w:b/>
          <w:bCs/>
          <w:color w:val="auto"/>
          <w:spacing w:val="-2"/>
          <w:sz w:val="24"/>
        </w:rPr>
        <w:t xml:space="preserve">。</w:t>
      </w:r>
      <w:r/>
    </w:p>
    <w:p>
      <w:pPr>
        <w:spacing w:line="480" w:lineRule="exact"/>
        <w:tabs>
          <w:tab w:val="left" w:pos="0" w:leader="none"/>
        </w:tabs>
        <w:rPr>
          <w:rFonts w:hint="eastAsia" w:ascii="宋体" w:hAnsi="宋体"/>
          <w:b/>
          <w:bCs/>
          <w:color w:val="auto"/>
          <w:spacing w:val="-2"/>
          <w:sz w:val="24"/>
        </w:rPr>
      </w:pPr>
      <w:r>
        <w:rPr>
          <w:rFonts w:hint="eastAsia" w:ascii="宋体" w:hAnsi="宋体"/>
          <w:b/>
          <w:bCs/>
          <w:color w:val="auto"/>
          <w:spacing w:val="-2"/>
          <w:sz w:val="24"/>
        </w:rPr>
      </w:r>
      <w:r/>
    </w:p>
    <w:p>
      <w:pPr>
        <w:jc w:val="left"/>
        <w:spacing w:before="100" w:beforeAutospacing="1" w:after="100" w:afterAutospacing="1" w:line="480" w:lineRule="exact"/>
        <w:widowControl/>
        <w:rPr>
          <w:rFonts w:hint="eastAsia" w:ascii="宋体" w:hAnsi="宋体" w:cs="宋体"/>
          <w:color w:val="auto"/>
          <w:sz w:val="24"/>
          <w:u w:val="single"/>
        </w:rPr>
      </w:pPr>
      <w:r>
        <w:rPr>
          <w:rFonts w:hint="eastAsia"/>
          <w:color w:val="auto"/>
          <w:sz w:val="24"/>
        </w:rPr>
        <w:t xml:space="preserve">法定代表人或委托代理人：</w:t>
      </w:r>
      <w:r>
        <w:rPr>
          <w:rFonts w:hint="eastAsia"/>
          <w:color w:val="auto"/>
          <w:u w:val="single"/>
        </w:rPr>
        <w:t xml:space="preserve">               </w:t>
      </w:r>
      <w:r>
        <w:rPr>
          <w:rFonts w:hint="eastAsia"/>
          <w:color w:val="auto"/>
          <w:sz w:val="24"/>
        </w:rPr>
        <w:t xml:space="preserve"> （盖章或签字）</w:t>
      </w:r>
      <w:r/>
    </w:p>
    <w:p>
      <w:pPr>
        <w:spacing w:before="100" w:beforeAutospacing="1" w:after="100" w:afterAutospacing="1" w:line="480" w:lineRule="exact"/>
        <w:rPr>
          <w:rFonts w:hint="eastAsia" w:ascii="宋体" w:hAnsi="宋体"/>
          <w:b/>
          <w:color w:val="auto"/>
          <w:sz w:val="36"/>
          <w:szCs w:val="36"/>
        </w:rPr>
      </w:pPr>
      <w:r>
        <w:rPr>
          <w:rFonts w:hint="eastAsia"/>
          <w:color w:val="auto"/>
          <w:sz w:val="24"/>
        </w:rPr>
        <w:t xml:space="preserve">投标单位：</w:t>
      </w:r>
      <w:r>
        <w:rPr>
          <w:rFonts w:hint="eastAsia"/>
          <w:color w:val="auto"/>
          <w:u w:val="single"/>
        </w:rPr>
        <w:t xml:space="preserve">               </w:t>
      </w:r>
      <w:r>
        <w:rPr>
          <w:rFonts w:hint="eastAsia"/>
          <w:color w:val="auto"/>
          <w:sz w:val="24"/>
        </w:rPr>
        <w:t xml:space="preserve">   （全称并加盖公章）</w:t>
      </w:r>
      <w:r/>
    </w:p>
    <w:p>
      <w:pPr>
        <w:jc w:val="right"/>
        <w:spacing w:line="480" w:lineRule="exact"/>
        <w:rPr>
          <w:color w:val="auto"/>
          <w:sz w:val="24"/>
        </w:rPr>
      </w:pPr>
      <w:r>
        <w:rPr>
          <w:rFonts w:hint="eastAsia"/>
          <w:color w:val="auto"/>
          <w:sz w:val="24"/>
        </w:rPr>
        <w:t xml:space="preserve">年    月    日</w:t>
      </w:r>
      <w:r/>
    </w:p>
    <w:sectPr>
      <w:footnotePr/>
      <w:endnotePr/>
      <w:type w:val="nextPage"/>
      <w:pgSz w:w="11906" w:h="16838" w:orient="portrait"/>
      <w:pgMar w:top="1134" w:right="1219" w:bottom="1134" w:left="1219" w:header="851" w:footer="992" w:gutter="284"/>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ymbol">
    <w:panose1 w:val="05050102010706020507"/>
  </w:font>
  <w:font w:name="Cambria">
    <w:panose1 w:val="02040503050406030204"/>
  </w:font>
  <w:font w:name="Courier New">
    <w:panose1 w:val="02070309020205020404"/>
  </w:font>
  <w:font w:name="Wingdings">
    <w:panose1 w:val="05000000000000000000"/>
  </w:font>
  <w:font w:name="_x000B__x000C_">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868"/>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pPr>
                          <w:r>
                            <w:fldChar w:fldCharType="begin"/>
                          </w:r>
                          <w:r>
                            <w:instrText xml:space="preserve"> PAGE  \* MERGEFORMAT </w:instrText>
                          </w:r>
                          <w:r>
                            <w:fldChar w:fldCharType="separate"/>
                          </w:r>
                          <w:r>
                            <w:t xml:space="preserve">29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8"/>
                          </w:pPr>
                          <w:r>
                            <w:fldChar w:fldCharType="begin"/>
                          </w:r>
                          <w:r>
                            <w:instrText xml:space="preserve"> PAGE  \* MERGEFORMAT </w:instrText>
                          </w:r>
                          <w:r>
                            <w:fldChar w:fldCharType="separate"/>
                          </w:r>
                          <w:r>
                            <w:t xml:space="preserve">41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8"/>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5"/>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2">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5">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6">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7">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8">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2">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1">
    <w:name w:val="TOC Heading"/>
    <w:uiPriority w:val="39"/>
    <w:unhideWhenUsed/>
  </w:style>
  <w:style w:type="paragraph" w:styleId="842" w:default="1">
    <w:name w:val="Normal"/>
    <w:link w:val="1090"/>
    <w:uiPriority w:val="0"/>
    <w:qFormat/>
    <w:pPr>
      <w:jc w:val="both"/>
      <w:widowControl w:val="off"/>
    </w:pPr>
    <w:rPr>
      <w:rFonts w:ascii="Times New Roman" w:hAnsi="Times New Roman" w:eastAsia="宋体" w:cs="Times New Roman"/>
      <w:sz w:val="21"/>
      <w:szCs w:val="24"/>
      <w:lang w:val="en-US" w:eastAsia="zh-CN" w:bidi="ar-SA"/>
    </w:rPr>
  </w:style>
  <w:style w:type="paragraph" w:styleId="843">
    <w:name w:val="Heading 1"/>
    <w:basedOn w:val="842"/>
    <w:next w:val="842"/>
    <w:link w:val="925"/>
    <w:uiPriority w:val="9"/>
    <w:qFormat/>
    <w:pPr>
      <w:keepLines/>
      <w:keepNext/>
      <w:spacing w:before="480" w:after="200"/>
      <w:outlineLvl w:val="0"/>
    </w:pPr>
    <w:rPr>
      <w:rFonts w:ascii="Arial" w:hAnsi="Arial" w:eastAsia="Arial" w:cs="Arial"/>
      <w:sz w:val="40"/>
      <w:szCs w:val="40"/>
    </w:rPr>
  </w:style>
  <w:style w:type="paragraph" w:styleId="844">
    <w:name w:val="Heading 2"/>
    <w:basedOn w:val="842"/>
    <w:next w:val="842"/>
    <w:link w:val="926"/>
    <w:uiPriority w:val="9"/>
    <w:unhideWhenUsed/>
    <w:qFormat/>
    <w:pPr>
      <w:keepLines/>
      <w:keepNext/>
      <w:spacing w:before="360" w:after="200"/>
      <w:outlineLvl w:val="1"/>
    </w:pPr>
    <w:rPr>
      <w:rFonts w:ascii="Arial" w:hAnsi="Arial" w:eastAsia="Arial" w:cs="Arial"/>
      <w:sz w:val="34"/>
    </w:rPr>
  </w:style>
  <w:style w:type="paragraph" w:styleId="845">
    <w:name w:val="Heading 3"/>
    <w:basedOn w:val="842"/>
    <w:next w:val="842"/>
    <w:link w:val="927"/>
    <w:uiPriority w:val="9"/>
    <w:unhideWhenUsed/>
    <w:qFormat/>
    <w:pPr>
      <w:keepLines/>
      <w:keepNext/>
      <w:spacing w:before="320" w:after="200"/>
      <w:outlineLvl w:val="2"/>
    </w:pPr>
    <w:rPr>
      <w:rFonts w:ascii="Arial" w:hAnsi="Arial" w:eastAsia="Arial" w:cs="Arial"/>
      <w:sz w:val="30"/>
      <w:szCs w:val="30"/>
    </w:rPr>
  </w:style>
  <w:style w:type="paragraph" w:styleId="846">
    <w:name w:val="Heading 4"/>
    <w:basedOn w:val="842"/>
    <w:next w:val="842"/>
    <w:link w:val="928"/>
    <w:uiPriority w:val="9"/>
    <w:unhideWhenUsed/>
    <w:qFormat/>
    <w:pPr>
      <w:keepLines/>
      <w:keepNext/>
      <w:spacing w:before="320" w:after="200"/>
      <w:outlineLvl w:val="3"/>
    </w:pPr>
    <w:rPr>
      <w:rFonts w:ascii="Arial" w:hAnsi="Arial" w:eastAsia="Arial" w:cs="Arial"/>
      <w:b/>
      <w:bCs/>
      <w:sz w:val="26"/>
      <w:szCs w:val="26"/>
    </w:rPr>
  </w:style>
  <w:style w:type="paragraph" w:styleId="847">
    <w:name w:val="Heading 5"/>
    <w:basedOn w:val="842"/>
    <w:next w:val="842"/>
    <w:link w:val="929"/>
    <w:uiPriority w:val="9"/>
    <w:unhideWhenUsed/>
    <w:qFormat/>
    <w:pPr>
      <w:keepLines/>
      <w:keepNext/>
      <w:spacing w:before="320" w:after="200"/>
      <w:outlineLvl w:val="4"/>
    </w:pPr>
    <w:rPr>
      <w:rFonts w:ascii="Arial" w:hAnsi="Arial" w:eastAsia="Arial" w:cs="Arial"/>
      <w:b/>
      <w:bCs/>
      <w:sz w:val="24"/>
    </w:rPr>
  </w:style>
  <w:style w:type="paragraph" w:styleId="848">
    <w:name w:val="Heading 6"/>
    <w:basedOn w:val="842"/>
    <w:next w:val="842"/>
    <w:link w:val="930"/>
    <w:uiPriority w:val="9"/>
    <w:unhideWhenUsed/>
    <w:qFormat/>
    <w:pPr>
      <w:keepLines/>
      <w:keepNext/>
      <w:spacing w:before="320" w:after="200"/>
      <w:outlineLvl w:val="5"/>
    </w:pPr>
    <w:rPr>
      <w:rFonts w:ascii="Arial" w:hAnsi="Arial" w:eastAsia="Arial" w:cs="Arial"/>
      <w:b/>
      <w:bCs/>
      <w:sz w:val="22"/>
      <w:szCs w:val="22"/>
    </w:rPr>
  </w:style>
  <w:style w:type="paragraph" w:styleId="849">
    <w:name w:val="Heading 7"/>
    <w:basedOn w:val="842"/>
    <w:next w:val="842"/>
    <w:link w:val="931"/>
    <w:uiPriority w:val="9"/>
    <w:unhideWhenUsed/>
    <w:qFormat/>
    <w:pPr>
      <w:keepLines/>
      <w:keepNext/>
      <w:spacing w:before="320" w:after="200"/>
      <w:outlineLvl w:val="6"/>
    </w:pPr>
    <w:rPr>
      <w:rFonts w:ascii="Arial" w:hAnsi="Arial" w:eastAsia="Arial" w:cs="Arial"/>
      <w:b/>
      <w:bCs/>
      <w:i/>
      <w:iCs/>
      <w:sz w:val="22"/>
      <w:szCs w:val="22"/>
    </w:rPr>
  </w:style>
  <w:style w:type="paragraph" w:styleId="850">
    <w:name w:val="Heading 8"/>
    <w:basedOn w:val="842"/>
    <w:next w:val="842"/>
    <w:link w:val="932"/>
    <w:uiPriority w:val="9"/>
    <w:unhideWhenUsed/>
    <w:qFormat/>
    <w:pPr>
      <w:keepLines/>
      <w:keepNext/>
      <w:spacing w:before="320" w:after="200"/>
      <w:outlineLvl w:val="7"/>
    </w:pPr>
    <w:rPr>
      <w:rFonts w:ascii="Arial" w:hAnsi="Arial" w:eastAsia="Arial" w:cs="Arial"/>
      <w:i/>
      <w:iCs/>
      <w:sz w:val="22"/>
      <w:szCs w:val="22"/>
    </w:rPr>
  </w:style>
  <w:style w:type="paragraph" w:styleId="851">
    <w:name w:val="Heading 9"/>
    <w:basedOn w:val="842"/>
    <w:next w:val="842"/>
    <w:link w:val="933"/>
    <w:uiPriority w:val="9"/>
    <w:unhideWhenUsed/>
    <w:qFormat/>
    <w:pPr>
      <w:keepLines/>
      <w:keepNext/>
      <w:spacing w:before="320" w:after="200"/>
      <w:outlineLvl w:val="8"/>
    </w:pPr>
    <w:rPr>
      <w:rFonts w:ascii="Arial" w:hAnsi="Arial" w:eastAsia="Arial" w:cs="Arial"/>
      <w:i/>
      <w:iCs/>
      <w:szCs w:val="21"/>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toc 7"/>
    <w:basedOn w:val="842"/>
    <w:next w:val="842"/>
    <w:uiPriority w:val="39"/>
    <w:unhideWhenUsed/>
    <w:qFormat/>
    <w:pPr>
      <w:ind w:left="1701"/>
      <w:spacing w:after="57"/>
    </w:pPr>
  </w:style>
  <w:style w:type="paragraph" w:styleId="855">
    <w:name w:val="Normal Indent"/>
    <w:basedOn w:val="842"/>
    <w:uiPriority w:val="99"/>
    <w:unhideWhenUsed/>
    <w:qFormat/>
    <w:pPr>
      <w:ind w:firstLine="420"/>
    </w:pPr>
    <w:rPr>
      <w:szCs w:val="20"/>
    </w:rPr>
  </w:style>
  <w:style w:type="paragraph" w:styleId="856">
    <w:name w:val="Caption"/>
    <w:basedOn w:val="842"/>
    <w:next w:val="842"/>
    <w:uiPriority w:val="35"/>
    <w:semiHidden/>
    <w:unhideWhenUsed/>
    <w:qFormat/>
    <w:pPr>
      <w:spacing w:line="276" w:lineRule="auto"/>
    </w:pPr>
    <w:rPr>
      <w:b/>
      <w:bCs/>
      <w:color w:val="4f81bd"/>
      <w:sz w:val="18"/>
      <w:szCs w:val="18"/>
    </w:rPr>
  </w:style>
  <w:style w:type="paragraph" w:styleId="857">
    <w:name w:val="Body Text"/>
    <w:basedOn w:val="842"/>
    <w:next w:val="858"/>
    <w:uiPriority w:val="0"/>
    <w:qFormat/>
    <w:pPr>
      <w:spacing w:after="120"/>
    </w:pPr>
    <w:rPr>
      <w:sz w:val="28"/>
    </w:rPr>
  </w:style>
  <w:style w:type="paragraph" w:styleId="858" w:customStyle="1">
    <w:name w:val="一级条标题"/>
    <w:basedOn w:val="859"/>
    <w:next w:val="86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9" w:customStyle="1">
    <w:name w:val="章标题"/>
    <w:next w:val="84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60" w:customStyle="1">
    <w:name w:val="段"/>
    <w:next w:val="861"/>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861" w:customStyle="1">
    <w:name w:val="正文 A"/>
    <w:next w:val="860"/>
    <w:uiPriority w:val="0"/>
    <w:qFormat/>
    <w:pPr>
      <w:jc w:val="both"/>
      <w:widowControl w:val="off"/>
    </w:pPr>
    <w:rPr>
      <w:rFonts w:ascii="Calibri" w:hAnsi="Calibri" w:eastAsia="Calibri" w:cs="Calibri"/>
      <w:color w:val="000000"/>
      <w:sz w:val="21"/>
      <w:szCs w:val="21"/>
      <w:lang w:val="en-US" w:eastAsia="zh-CN" w:bidi="ar-SA"/>
    </w:rPr>
  </w:style>
  <w:style w:type="paragraph" w:styleId="862">
    <w:name w:val="Body Text Indent"/>
    <w:basedOn w:val="842"/>
    <w:next w:val="863"/>
    <w:uiPriority w:val="0"/>
    <w:qFormat/>
    <w:pPr>
      <w:ind w:firstLine="480"/>
      <w:tabs>
        <w:tab w:val="left" w:pos="180" w:leader="none"/>
      </w:tabs>
    </w:pPr>
    <w:rPr>
      <w:sz w:val="24"/>
      <w:szCs w:val="21"/>
    </w:rPr>
  </w:style>
  <w:style w:type="paragraph" w:styleId="863">
    <w:name w:val="envelope return"/>
    <w:basedOn w:val="842"/>
    <w:uiPriority w:val="0"/>
    <w:qFormat/>
    <w:rPr>
      <w:rFonts w:ascii="Arial" w:hAnsi="Arial"/>
    </w:rPr>
  </w:style>
  <w:style w:type="paragraph" w:styleId="864">
    <w:name w:val="toc 5"/>
    <w:basedOn w:val="842"/>
    <w:next w:val="842"/>
    <w:uiPriority w:val="39"/>
    <w:unhideWhenUsed/>
    <w:qFormat/>
    <w:pPr>
      <w:ind w:left="1134"/>
      <w:spacing w:after="57"/>
    </w:pPr>
  </w:style>
  <w:style w:type="paragraph" w:styleId="865">
    <w:name w:val="toc 3"/>
    <w:basedOn w:val="842"/>
    <w:next w:val="842"/>
    <w:uiPriority w:val="39"/>
    <w:unhideWhenUsed/>
    <w:qFormat/>
    <w:pPr>
      <w:ind w:left="567"/>
      <w:spacing w:after="57"/>
    </w:pPr>
  </w:style>
  <w:style w:type="paragraph" w:styleId="866">
    <w:name w:val="toc 8"/>
    <w:basedOn w:val="842"/>
    <w:next w:val="842"/>
    <w:uiPriority w:val="39"/>
    <w:unhideWhenUsed/>
    <w:qFormat/>
    <w:pPr>
      <w:ind w:left="1984"/>
      <w:spacing w:after="57"/>
    </w:pPr>
  </w:style>
  <w:style w:type="paragraph" w:styleId="867">
    <w:name w:val="endnote text"/>
    <w:basedOn w:val="842"/>
    <w:link w:val="1052"/>
    <w:uiPriority w:val="99"/>
    <w:semiHidden/>
    <w:unhideWhenUsed/>
    <w:qFormat/>
    <w:rPr>
      <w:sz w:val="20"/>
    </w:rPr>
  </w:style>
  <w:style w:type="paragraph" w:styleId="868">
    <w:name w:val="Footer"/>
    <w:basedOn w:val="842"/>
    <w:link w:val="944"/>
    <w:uiPriority w:val="99"/>
    <w:unhideWhenUsed/>
    <w:qFormat/>
    <w:pPr>
      <w:tabs>
        <w:tab w:val="center" w:pos="7143" w:leader="none"/>
        <w:tab w:val="right" w:pos="14287" w:leader="none"/>
      </w:tabs>
    </w:pPr>
  </w:style>
  <w:style w:type="paragraph" w:styleId="869">
    <w:name w:val="Header"/>
    <w:basedOn w:val="842"/>
    <w:link w:val="942"/>
    <w:uiPriority w:val="99"/>
    <w:unhideWhenUsed/>
    <w:qFormat/>
    <w:pPr>
      <w:tabs>
        <w:tab w:val="center" w:pos="7143" w:leader="none"/>
        <w:tab w:val="right" w:pos="14287" w:leader="none"/>
      </w:tabs>
    </w:pPr>
  </w:style>
  <w:style w:type="paragraph" w:styleId="870">
    <w:name w:val="toc 1"/>
    <w:basedOn w:val="842"/>
    <w:next w:val="842"/>
    <w:uiPriority w:val="39"/>
    <w:unhideWhenUsed/>
    <w:qFormat/>
    <w:pPr>
      <w:spacing w:after="57"/>
    </w:pPr>
  </w:style>
  <w:style w:type="paragraph" w:styleId="871">
    <w:name w:val="toc 4"/>
    <w:basedOn w:val="842"/>
    <w:next w:val="842"/>
    <w:uiPriority w:val="39"/>
    <w:unhideWhenUsed/>
    <w:qFormat/>
    <w:pPr>
      <w:ind w:left="850"/>
      <w:spacing w:after="57"/>
    </w:pPr>
  </w:style>
  <w:style w:type="paragraph" w:styleId="872">
    <w:name w:val="Subtitle"/>
    <w:basedOn w:val="842"/>
    <w:next w:val="842"/>
    <w:link w:val="937"/>
    <w:uiPriority w:val="11"/>
    <w:qFormat/>
    <w:pPr>
      <w:spacing w:before="200" w:after="200"/>
    </w:pPr>
    <w:rPr>
      <w:sz w:val="24"/>
    </w:rPr>
  </w:style>
  <w:style w:type="paragraph" w:styleId="873">
    <w:name w:val="footnote text"/>
    <w:basedOn w:val="842"/>
    <w:link w:val="1051"/>
    <w:uiPriority w:val="99"/>
    <w:semiHidden/>
    <w:unhideWhenUsed/>
    <w:qFormat/>
    <w:pPr>
      <w:spacing w:after="40"/>
    </w:pPr>
    <w:rPr>
      <w:sz w:val="18"/>
    </w:rPr>
  </w:style>
  <w:style w:type="paragraph" w:styleId="874">
    <w:name w:val="toc 6"/>
    <w:basedOn w:val="842"/>
    <w:next w:val="842"/>
    <w:uiPriority w:val="39"/>
    <w:unhideWhenUsed/>
    <w:qFormat/>
    <w:pPr>
      <w:ind w:left="1417"/>
      <w:spacing w:after="57"/>
    </w:pPr>
  </w:style>
  <w:style w:type="paragraph" w:styleId="875">
    <w:name w:val="table of figures"/>
    <w:basedOn w:val="842"/>
    <w:next w:val="842"/>
    <w:uiPriority w:val="99"/>
    <w:unhideWhenUsed/>
    <w:qFormat/>
  </w:style>
  <w:style w:type="paragraph" w:styleId="876">
    <w:name w:val="toc 2"/>
    <w:basedOn w:val="842"/>
    <w:next w:val="842"/>
    <w:uiPriority w:val="39"/>
    <w:unhideWhenUsed/>
    <w:qFormat/>
    <w:pPr>
      <w:ind w:left="283"/>
      <w:spacing w:after="57"/>
    </w:pPr>
  </w:style>
  <w:style w:type="paragraph" w:styleId="877">
    <w:name w:val="toc 9"/>
    <w:basedOn w:val="842"/>
    <w:next w:val="842"/>
    <w:uiPriority w:val="39"/>
    <w:unhideWhenUsed/>
    <w:qFormat/>
    <w:pPr>
      <w:ind w:left="2268"/>
      <w:spacing w:after="57"/>
    </w:pPr>
  </w:style>
  <w:style w:type="paragraph" w:styleId="878">
    <w:name w:val="Normal (Web)"/>
    <w:basedOn w:val="842"/>
    <w:uiPriority w:val="0"/>
    <w:qFormat/>
    <w:pPr>
      <w:jc w:val="left"/>
      <w:spacing w:before="100" w:beforeAutospacing="1" w:after="100" w:afterAutospacing="1"/>
    </w:pPr>
    <w:rPr>
      <w:sz w:val="24"/>
    </w:rPr>
  </w:style>
  <w:style w:type="paragraph" w:styleId="879">
    <w:name w:val="Title"/>
    <w:basedOn w:val="842"/>
    <w:next w:val="842"/>
    <w:link w:val="936"/>
    <w:uiPriority w:val="10"/>
    <w:qFormat/>
    <w:pPr>
      <w:contextualSpacing/>
      <w:spacing w:before="300" w:after="200"/>
    </w:pPr>
    <w:rPr>
      <w:sz w:val="48"/>
      <w:szCs w:val="48"/>
    </w:rPr>
  </w:style>
  <w:style w:type="paragraph" w:styleId="880">
    <w:name w:val="Body Text First Indent"/>
    <w:basedOn w:val="857"/>
    <w:next w:val="842"/>
    <w:uiPriority w:val="0"/>
    <w:qFormat/>
    <w:pPr>
      <w:ind w:firstLine="200"/>
      <w:spacing w:line="360" w:lineRule="auto"/>
    </w:pPr>
    <w:rPr>
      <w:rFonts w:ascii="仿宋_GB2312" w:eastAsia="仿宋_GB2312"/>
      <w:sz w:val="30"/>
      <w:szCs w:val="30"/>
    </w:rPr>
  </w:style>
  <w:style w:type="paragraph" w:styleId="881">
    <w:name w:val="Body Text First Indent 2"/>
    <w:basedOn w:val="862"/>
    <w:next w:val="855"/>
    <w:uiPriority w:val="0"/>
    <w:qFormat/>
    <w:pPr>
      <w:ind w:left="420" w:firstLine="420"/>
      <w:jc w:val="left"/>
      <w:spacing w:after="120" w:line="276" w:lineRule="auto"/>
    </w:pPr>
    <w:rPr>
      <w:rFonts w:ascii="Calibri" w:hAnsi="Calibri"/>
      <w:sz w:val="22"/>
      <w:szCs w:val="22"/>
      <w:lang w:eastAsia="en-US"/>
    </w:rPr>
  </w:style>
  <w:style w:type="table" w:styleId="8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endnote reference"/>
    <w:uiPriority w:val="99"/>
    <w:semiHidden/>
    <w:unhideWhenUsed/>
    <w:qFormat/>
    <w:rPr>
      <w:vertAlign w:val="superscript"/>
    </w:rPr>
  </w:style>
  <w:style w:type="character" w:styleId="884">
    <w:name w:val="Hyperlink"/>
    <w:uiPriority w:val="99"/>
    <w:unhideWhenUsed/>
    <w:qFormat/>
    <w:rPr>
      <w:color w:val="0000ff"/>
      <w:u w:val="single"/>
    </w:rPr>
  </w:style>
  <w:style w:type="character" w:styleId="885">
    <w:name w:val="footnote reference"/>
    <w:uiPriority w:val="99"/>
    <w:unhideWhenUsed/>
    <w:qFormat/>
    <w:rPr>
      <w:vertAlign w:val="superscript"/>
    </w:rPr>
  </w:style>
  <w:style w:type="paragraph" w:styleId="886" w:customStyle="1">
    <w:name w:val="正文首行缩进1"/>
    <w:basedOn w:val="887"/>
    <w:next w:val="842"/>
    <w:link w:val="1074"/>
    <w:uiPriority w:val="0"/>
    <w:qFormat/>
    <w:pPr>
      <w:ind w:firstLine="200"/>
      <w:spacing w:line="360" w:lineRule="auto"/>
    </w:pPr>
    <w:rPr>
      <w:rFonts w:ascii="仿宋_GB2312" w:eastAsia="仿宋_GB2312"/>
      <w:sz w:val="30"/>
      <w:szCs w:val="30"/>
    </w:rPr>
  </w:style>
  <w:style w:type="paragraph" w:styleId="887" w:customStyle="1">
    <w:name w:val="正文文本1"/>
    <w:basedOn w:val="842"/>
    <w:next w:val="842"/>
    <w:uiPriority w:val="0"/>
    <w:qFormat/>
    <w:pPr>
      <w:spacing w:after="120"/>
    </w:pPr>
    <w:rPr>
      <w:rFonts w:ascii="Tahoma" w:hAnsi="Tahoma"/>
    </w:rPr>
  </w:style>
  <w:style w:type="character" w:styleId="888" w:customStyle="1">
    <w:name w:val="Heading 1 Char"/>
    <w:basedOn w:val="852"/>
    <w:uiPriority w:val="9"/>
    <w:qFormat/>
    <w:rPr>
      <w:rFonts w:ascii="Arial" w:hAnsi="Arial" w:eastAsia="Arial" w:cs="Arial"/>
      <w:sz w:val="40"/>
      <w:szCs w:val="40"/>
    </w:rPr>
  </w:style>
  <w:style w:type="character" w:styleId="889" w:customStyle="1">
    <w:name w:val="Heading 2 Char"/>
    <w:basedOn w:val="852"/>
    <w:uiPriority w:val="9"/>
    <w:qFormat/>
    <w:rPr>
      <w:rFonts w:ascii="Arial" w:hAnsi="Arial" w:eastAsia="Arial" w:cs="Arial"/>
      <w:sz w:val="34"/>
    </w:rPr>
  </w:style>
  <w:style w:type="character" w:styleId="890" w:customStyle="1">
    <w:name w:val="Heading 3 Char"/>
    <w:basedOn w:val="852"/>
    <w:uiPriority w:val="9"/>
    <w:qFormat/>
    <w:rPr>
      <w:rFonts w:ascii="Arial" w:hAnsi="Arial" w:eastAsia="Arial" w:cs="Arial"/>
      <w:sz w:val="30"/>
      <w:szCs w:val="30"/>
    </w:rPr>
  </w:style>
  <w:style w:type="character" w:styleId="891" w:customStyle="1">
    <w:name w:val="Heading 4 Char"/>
    <w:basedOn w:val="852"/>
    <w:uiPriority w:val="9"/>
    <w:qFormat/>
    <w:rPr>
      <w:rFonts w:ascii="Arial" w:hAnsi="Arial" w:eastAsia="Arial" w:cs="Arial"/>
      <w:b/>
      <w:bCs/>
      <w:sz w:val="26"/>
      <w:szCs w:val="26"/>
    </w:rPr>
  </w:style>
  <w:style w:type="character" w:styleId="892" w:customStyle="1">
    <w:name w:val="Heading 5 Char"/>
    <w:basedOn w:val="852"/>
    <w:uiPriority w:val="9"/>
    <w:qFormat/>
    <w:rPr>
      <w:rFonts w:ascii="Arial" w:hAnsi="Arial" w:eastAsia="Arial" w:cs="Arial"/>
      <w:b/>
      <w:bCs/>
      <w:sz w:val="24"/>
      <w:szCs w:val="24"/>
    </w:rPr>
  </w:style>
  <w:style w:type="character" w:styleId="893" w:customStyle="1">
    <w:name w:val="Heading 6 Char"/>
    <w:basedOn w:val="852"/>
    <w:uiPriority w:val="9"/>
    <w:qFormat/>
    <w:rPr>
      <w:rFonts w:ascii="Arial" w:hAnsi="Arial" w:eastAsia="Arial" w:cs="Arial"/>
      <w:b/>
      <w:bCs/>
      <w:sz w:val="22"/>
      <w:szCs w:val="22"/>
    </w:rPr>
  </w:style>
  <w:style w:type="character" w:styleId="894" w:customStyle="1">
    <w:name w:val="Heading 7 Char"/>
    <w:basedOn w:val="852"/>
    <w:uiPriority w:val="9"/>
    <w:qFormat/>
    <w:rPr>
      <w:rFonts w:ascii="Arial" w:hAnsi="Arial" w:eastAsia="Arial" w:cs="Arial"/>
      <w:b/>
      <w:bCs/>
      <w:i/>
      <w:iCs/>
      <w:sz w:val="22"/>
      <w:szCs w:val="22"/>
    </w:rPr>
  </w:style>
  <w:style w:type="character" w:styleId="895" w:customStyle="1">
    <w:name w:val="Heading 8 Char"/>
    <w:basedOn w:val="852"/>
    <w:uiPriority w:val="9"/>
    <w:qFormat/>
    <w:rPr>
      <w:rFonts w:ascii="Arial" w:hAnsi="Arial" w:eastAsia="Arial" w:cs="Arial"/>
      <w:i/>
      <w:iCs/>
      <w:sz w:val="22"/>
      <w:szCs w:val="22"/>
    </w:rPr>
  </w:style>
  <w:style w:type="character" w:styleId="896" w:customStyle="1">
    <w:name w:val="Heading 9 Char"/>
    <w:basedOn w:val="852"/>
    <w:uiPriority w:val="9"/>
    <w:qFormat/>
    <w:rPr>
      <w:rFonts w:ascii="Arial" w:hAnsi="Arial" w:eastAsia="Arial" w:cs="Arial"/>
      <w:i/>
      <w:iCs/>
      <w:sz w:val="21"/>
      <w:szCs w:val="21"/>
    </w:rPr>
  </w:style>
  <w:style w:type="character" w:styleId="897" w:customStyle="1">
    <w:name w:val="Title Char"/>
    <w:basedOn w:val="852"/>
    <w:uiPriority w:val="10"/>
    <w:qFormat/>
    <w:rPr>
      <w:sz w:val="48"/>
      <w:szCs w:val="48"/>
    </w:rPr>
  </w:style>
  <w:style w:type="character" w:styleId="898" w:customStyle="1">
    <w:name w:val="Subtitle Char"/>
    <w:basedOn w:val="852"/>
    <w:uiPriority w:val="11"/>
    <w:qFormat/>
    <w:rPr>
      <w:sz w:val="24"/>
      <w:szCs w:val="24"/>
    </w:rPr>
  </w:style>
  <w:style w:type="character" w:styleId="899" w:customStyle="1">
    <w:name w:val="Quote Char"/>
    <w:uiPriority w:val="29"/>
    <w:qFormat/>
    <w:rPr>
      <w:i/>
    </w:rPr>
  </w:style>
  <w:style w:type="character" w:styleId="900" w:customStyle="1">
    <w:name w:val="Intense Quote Char"/>
    <w:uiPriority w:val="30"/>
    <w:qFormat/>
    <w:rPr>
      <w:i/>
    </w:rPr>
  </w:style>
  <w:style w:type="character" w:styleId="901" w:customStyle="1">
    <w:name w:val="Header Char"/>
    <w:basedOn w:val="852"/>
    <w:uiPriority w:val="99"/>
    <w:qFormat/>
  </w:style>
  <w:style w:type="character" w:styleId="902" w:customStyle="1">
    <w:name w:val="Caption Char"/>
    <w:uiPriority w:val="99"/>
    <w:qFormat/>
  </w:style>
  <w:style w:type="table" w:styleId="903" w:customStyle="1">
    <w:name w:val="无格式表格 11"/>
    <w:basedOn w:val="85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customStyle="1">
    <w:name w:val="无格式表格 21"/>
    <w:basedOn w:val="85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31"/>
    <w:basedOn w:val="85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customStyle="1">
    <w:name w:val="无格式表格 41"/>
    <w:basedOn w:val="85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customStyle="1">
    <w:name w:val="无格式表格 51"/>
    <w:basedOn w:val="85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8" w:customStyle="1">
    <w:name w:val="网格表 1 浅色1"/>
    <w:basedOn w:val="85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9" w:customStyle="1">
    <w:name w:val="网格表 21"/>
    <w:basedOn w:val="85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0" w:customStyle="1">
    <w:name w:val="网格表 31"/>
    <w:basedOn w:val="85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网格表 41"/>
    <w:basedOn w:val="85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网格表 5 深色1"/>
    <w:basedOn w:val="85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网格表 6 彩色1"/>
    <w:basedOn w:val="85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网格表 7 彩色1"/>
    <w:basedOn w:val="85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清单表 1 浅色1"/>
    <w:basedOn w:val="85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清单表 21"/>
    <w:basedOn w:val="85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清单表 31"/>
    <w:basedOn w:val="85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清单表 41"/>
    <w:basedOn w:val="85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清单表 5 深色1"/>
    <w:basedOn w:val="85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清单表 6 彩色1"/>
    <w:basedOn w:val="85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清单表 7 彩色1"/>
    <w:basedOn w:val="853"/>
    <w:uiPriority w:val="99"/>
    <w:qFormat/>
    <w:tblPr>
      <w:tblBorders>
        <w:right w:val="single" w:color="7F7F7F"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2" w:customStyle="1">
    <w:name w:val="Footnote Text Char"/>
    <w:uiPriority w:val="99"/>
    <w:qFormat/>
    <w:rPr>
      <w:sz w:val="18"/>
    </w:rPr>
  </w:style>
  <w:style w:type="character" w:styleId="923" w:customStyle="1">
    <w:name w:val="Endnote Text Char"/>
    <w:uiPriority w:val="99"/>
    <w:qFormat/>
    <w:rPr>
      <w:sz w:val="20"/>
    </w:rPr>
  </w:style>
  <w:style w:type="paragraph" w:styleId="924" w:customStyle="1">
    <w:name w:val="TOC 标题1"/>
    <w:uiPriority w:val="39"/>
    <w:unhideWhenUsed/>
    <w:qFormat/>
    <w:rPr>
      <w:rFonts w:ascii="Times New Roman" w:hAnsi="Times New Roman" w:eastAsia="宋体" w:cs="Times New Roman"/>
      <w:lang w:val="en-US" w:eastAsia="zh-CN" w:bidi="ar-SA"/>
    </w:rPr>
  </w:style>
  <w:style w:type="character" w:styleId="925" w:customStyle="1">
    <w:name w:val="标题 1 Char"/>
    <w:link w:val="843"/>
    <w:uiPriority w:val="9"/>
    <w:qFormat/>
    <w:rPr>
      <w:rFonts w:ascii="Arial" w:hAnsi="Arial" w:eastAsia="Arial" w:cs="Arial"/>
      <w:sz w:val="40"/>
      <w:szCs w:val="40"/>
    </w:rPr>
  </w:style>
  <w:style w:type="character" w:styleId="926" w:customStyle="1">
    <w:name w:val="标题 2 Char"/>
    <w:link w:val="844"/>
    <w:uiPriority w:val="9"/>
    <w:qFormat/>
    <w:rPr>
      <w:rFonts w:ascii="Arial" w:hAnsi="Arial" w:eastAsia="Arial" w:cs="Arial"/>
      <w:sz w:val="34"/>
    </w:rPr>
  </w:style>
  <w:style w:type="character" w:styleId="927" w:customStyle="1">
    <w:name w:val="标题 3 Char"/>
    <w:link w:val="845"/>
    <w:uiPriority w:val="9"/>
    <w:qFormat/>
    <w:rPr>
      <w:rFonts w:ascii="Arial" w:hAnsi="Arial" w:eastAsia="Arial" w:cs="Arial"/>
      <w:sz w:val="30"/>
      <w:szCs w:val="30"/>
    </w:rPr>
  </w:style>
  <w:style w:type="character" w:styleId="928" w:customStyle="1">
    <w:name w:val="标题 4 Char"/>
    <w:link w:val="846"/>
    <w:uiPriority w:val="9"/>
    <w:qFormat/>
    <w:rPr>
      <w:rFonts w:ascii="Arial" w:hAnsi="Arial" w:eastAsia="Arial" w:cs="Arial"/>
      <w:b/>
      <w:bCs/>
      <w:sz w:val="26"/>
      <w:szCs w:val="26"/>
    </w:rPr>
  </w:style>
  <w:style w:type="character" w:styleId="929" w:customStyle="1">
    <w:name w:val="标题 5 Char"/>
    <w:link w:val="847"/>
    <w:uiPriority w:val="9"/>
    <w:qFormat/>
    <w:rPr>
      <w:rFonts w:ascii="Arial" w:hAnsi="Arial" w:eastAsia="Arial" w:cs="Arial"/>
      <w:b/>
      <w:bCs/>
      <w:sz w:val="24"/>
      <w:szCs w:val="24"/>
    </w:rPr>
  </w:style>
  <w:style w:type="character" w:styleId="930" w:customStyle="1">
    <w:name w:val="标题 6 Char"/>
    <w:link w:val="848"/>
    <w:uiPriority w:val="9"/>
    <w:qFormat/>
    <w:rPr>
      <w:rFonts w:ascii="Arial" w:hAnsi="Arial" w:eastAsia="Arial" w:cs="Arial"/>
      <w:b/>
      <w:bCs/>
      <w:sz w:val="22"/>
      <w:szCs w:val="22"/>
    </w:rPr>
  </w:style>
  <w:style w:type="character" w:styleId="931" w:customStyle="1">
    <w:name w:val="标题 7 Char"/>
    <w:link w:val="849"/>
    <w:uiPriority w:val="9"/>
    <w:qFormat/>
    <w:rPr>
      <w:rFonts w:ascii="Arial" w:hAnsi="Arial" w:eastAsia="Arial" w:cs="Arial"/>
      <w:b/>
      <w:bCs/>
      <w:i/>
      <w:iCs/>
      <w:sz w:val="22"/>
      <w:szCs w:val="22"/>
    </w:rPr>
  </w:style>
  <w:style w:type="character" w:styleId="932" w:customStyle="1">
    <w:name w:val="标题 8 Char"/>
    <w:link w:val="850"/>
    <w:uiPriority w:val="9"/>
    <w:qFormat/>
    <w:rPr>
      <w:rFonts w:ascii="Arial" w:hAnsi="Arial" w:eastAsia="Arial" w:cs="Arial"/>
      <w:i/>
      <w:iCs/>
      <w:sz w:val="22"/>
      <w:szCs w:val="22"/>
    </w:rPr>
  </w:style>
  <w:style w:type="character" w:styleId="933" w:customStyle="1">
    <w:name w:val="标题 9 Char"/>
    <w:link w:val="851"/>
    <w:uiPriority w:val="9"/>
    <w:qFormat/>
    <w:rPr>
      <w:rFonts w:ascii="Arial" w:hAnsi="Arial" w:eastAsia="Arial" w:cs="Arial"/>
      <w:i/>
      <w:iCs/>
      <w:sz w:val="21"/>
      <w:szCs w:val="21"/>
    </w:rPr>
  </w:style>
  <w:style w:type="paragraph" w:styleId="934">
    <w:name w:val="List Paragraph"/>
    <w:basedOn w:val="842"/>
    <w:uiPriority w:val="34"/>
    <w:qFormat/>
    <w:pPr>
      <w:contextualSpacing/>
      <w:ind w:left="720"/>
    </w:pPr>
  </w:style>
  <w:style w:type="paragraph" w:styleId="935">
    <w:name w:val="No Spacing"/>
    <w:uiPriority w:val="1"/>
    <w:qFormat/>
    <w:rPr>
      <w:rFonts w:ascii="Times New Roman" w:hAnsi="Times New Roman" w:eastAsia="宋体" w:cs="Times New Roman"/>
      <w:lang w:val="en-US" w:eastAsia="zh-CN" w:bidi="ar-SA"/>
    </w:rPr>
  </w:style>
  <w:style w:type="character" w:styleId="936" w:customStyle="1">
    <w:name w:val="标题 Char"/>
    <w:link w:val="879"/>
    <w:uiPriority w:val="10"/>
    <w:qFormat/>
    <w:rPr>
      <w:sz w:val="48"/>
      <w:szCs w:val="48"/>
    </w:rPr>
  </w:style>
  <w:style w:type="character" w:styleId="937" w:customStyle="1">
    <w:name w:val="副标题 Char"/>
    <w:link w:val="872"/>
    <w:uiPriority w:val="11"/>
    <w:qFormat/>
    <w:rPr>
      <w:sz w:val="24"/>
      <w:szCs w:val="24"/>
    </w:rPr>
  </w:style>
  <w:style w:type="paragraph" w:styleId="938">
    <w:name w:val="Quote"/>
    <w:basedOn w:val="842"/>
    <w:next w:val="842"/>
    <w:link w:val="939"/>
    <w:uiPriority w:val="29"/>
    <w:qFormat/>
    <w:pPr>
      <w:ind w:left="720" w:right="720"/>
    </w:pPr>
    <w:rPr>
      <w:i/>
    </w:rPr>
  </w:style>
  <w:style w:type="character" w:styleId="939" w:customStyle="1">
    <w:name w:val="引用 Char"/>
    <w:link w:val="938"/>
    <w:uiPriority w:val="29"/>
    <w:qFormat/>
    <w:rPr>
      <w:i/>
    </w:rPr>
  </w:style>
  <w:style w:type="paragraph" w:styleId="940">
    <w:name w:val="Intense Quote"/>
    <w:basedOn w:val="842"/>
    <w:next w:val="842"/>
    <w:link w:val="9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1" w:customStyle="1">
    <w:name w:val="明显引用 Char"/>
    <w:link w:val="940"/>
    <w:uiPriority w:val="30"/>
    <w:qFormat/>
    <w:rPr>
      <w:i/>
    </w:rPr>
  </w:style>
  <w:style w:type="character" w:styleId="942" w:customStyle="1">
    <w:name w:val="页眉 Char1"/>
    <w:link w:val="869"/>
    <w:uiPriority w:val="99"/>
    <w:qFormat/>
  </w:style>
  <w:style w:type="character" w:styleId="943" w:customStyle="1">
    <w:name w:val="Footer Char"/>
    <w:uiPriority w:val="99"/>
    <w:qFormat/>
  </w:style>
  <w:style w:type="character" w:styleId="944" w:customStyle="1">
    <w:name w:val="页脚 Char"/>
    <w:link w:val="868"/>
    <w:uiPriority w:val="99"/>
    <w:qFormat/>
  </w:style>
  <w:style w:type="table" w:styleId="94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5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6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6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6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6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8" w:customStyle="1">
    <w:name w:val="List Table 1 Light - Accent 1"/>
    <w:uiPriority w:val="99"/>
    <w:qFormat/>
    <w:tblPr>
      <w:tblCellMar>
        <w:left w:w="0" w:type="dxa"/>
        <w:top w:w="0" w:type="dxa"/>
        <w:right w:w="0" w:type="dxa"/>
        <w:bottom w:w="0" w:type="dxa"/>
      </w:tblCellMar>
    </w:tblPr>
  </w:style>
  <w:style w:type="table" w:styleId="989" w:customStyle="1">
    <w:name w:val="List Table 1 Light - Accent 2"/>
    <w:uiPriority w:val="99"/>
    <w:qFormat/>
    <w:tblPr>
      <w:tblCellMar>
        <w:left w:w="0" w:type="dxa"/>
        <w:top w:w="0" w:type="dxa"/>
        <w:right w:w="0" w:type="dxa"/>
        <w:bottom w:w="0" w:type="dxa"/>
      </w:tblCellMar>
    </w:tblPr>
  </w:style>
  <w:style w:type="table" w:styleId="990" w:customStyle="1">
    <w:name w:val="List Table 1 Light - Accent 3"/>
    <w:uiPriority w:val="99"/>
    <w:qFormat/>
    <w:tblPr>
      <w:tblCellMar>
        <w:left w:w="0" w:type="dxa"/>
        <w:top w:w="0" w:type="dxa"/>
        <w:right w:w="0" w:type="dxa"/>
        <w:bottom w:w="0" w:type="dxa"/>
      </w:tblCellMar>
    </w:tblPr>
  </w:style>
  <w:style w:type="table" w:styleId="991" w:customStyle="1">
    <w:name w:val="List Table 1 Light - Accent 4"/>
    <w:uiPriority w:val="99"/>
    <w:qFormat/>
    <w:tblPr>
      <w:tblCellMar>
        <w:left w:w="0" w:type="dxa"/>
        <w:top w:w="0" w:type="dxa"/>
        <w:right w:w="0" w:type="dxa"/>
        <w:bottom w:w="0" w:type="dxa"/>
      </w:tblCellMar>
    </w:tblPr>
  </w:style>
  <w:style w:type="table" w:styleId="992" w:customStyle="1">
    <w:name w:val="List Table 1 Light - Accent 5"/>
    <w:uiPriority w:val="99"/>
    <w:qFormat/>
    <w:tblPr>
      <w:tblCellMar>
        <w:left w:w="0" w:type="dxa"/>
        <w:top w:w="0" w:type="dxa"/>
        <w:right w:w="0" w:type="dxa"/>
        <w:bottom w:w="0" w:type="dxa"/>
      </w:tblCellMar>
    </w:tblPr>
  </w:style>
  <w:style w:type="table" w:styleId="993" w:customStyle="1">
    <w:name w:val="List Table 1 Light - Accent 6"/>
    <w:uiPriority w:val="99"/>
    <w:qFormat/>
    <w:tblPr>
      <w:tblCellMar>
        <w:left w:w="0" w:type="dxa"/>
        <w:top w:w="0" w:type="dxa"/>
        <w:right w:w="0" w:type="dxa"/>
        <w:bottom w:w="0" w:type="dxa"/>
      </w:tblCellMar>
    </w:tblPr>
  </w:style>
  <w:style w:type="table" w:styleId="99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9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9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9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9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9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0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01"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02"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03"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04"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05"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0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0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0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0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1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1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1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1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1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1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1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1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1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1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2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2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2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2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2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2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2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2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2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2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30" w:customStyle="1">
    <w:name w:val="Lined - Accent"/>
    <w:uiPriority w:val="99"/>
    <w:qFormat/>
    <w:rPr>
      <w:color w:val="404040"/>
    </w:rPr>
    <w:tblPr>
      <w:tblCellMar>
        <w:left w:w="0" w:type="dxa"/>
        <w:top w:w="0" w:type="dxa"/>
        <w:right w:w="0" w:type="dxa"/>
        <w:bottom w:w="0" w:type="dxa"/>
      </w:tblCellMar>
    </w:tblPr>
  </w:style>
  <w:style w:type="table" w:styleId="1031" w:customStyle="1">
    <w:name w:val="Lined - Accent 1"/>
    <w:uiPriority w:val="99"/>
    <w:qFormat/>
    <w:rPr>
      <w:color w:val="404040"/>
    </w:rPr>
    <w:tblPr>
      <w:tblCellMar>
        <w:left w:w="0" w:type="dxa"/>
        <w:top w:w="0" w:type="dxa"/>
        <w:right w:w="0" w:type="dxa"/>
        <w:bottom w:w="0" w:type="dxa"/>
      </w:tblCellMar>
    </w:tblPr>
  </w:style>
  <w:style w:type="table" w:styleId="1032" w:customStyle="1">
    <w:name w:val="Lined - Accent 2"/>
    <w:uiPriority w:val="99"/>
    <w:qFormat/>
    <w:rPr>
      <w:color w:val="404040"/>
    </w:rPr>
    <w:tblPr>
      <w:tblCellMar>
        <w:left w:w="0" w:type="dxa"/>
        <w:top w:w="0" w:type="dxa"/>
        <w:right w:w="0" w:type="dxa"/>
        <w:bottom w:w="0" w:type="dxa"/>
      </w:tblCellMar>
    </w:tblPr>
  </w:style>
  <w:style w:type="table" w:styleId="1033" w:customStyle="1">
    <w:name w:val="Lined - Accent 3"/>
    <w:uiPriority w:val="99"/>
    <w:qFormat/>
    <w:rPr>
      <w:color w:val="404040"/>
    </w:rPr>
    <w:tblPr>
      <w:tblCellMar>
        <w:left w:w="0" w:type="dxa"/>
        <w:top w:w="0" w:type="dxa"/>
        <w:right w:w="0" w:type="dxa"/>
        <w:bottom w:w="0" w:type="dxa"/>
      </w:tblCellMar>
    </w:tblPr>
  </w:style>
  <w:style w:type="table" w:styleId="1034" w:customStyle="1">
    <w:name w:val="Lined - Accent 4"/>
    <w:uiPriority w:val="99"/>
    <w:qFormat/>
    <w:rPr>
      <w:color w:val="404040"/>
    </w:rPr>
    <w:tblPr>
      <w:tblCellMar>
        <w:left w:w="0" w:type="dxa"/>
        <w:top w:w="0" w:type="dxa"/>
        <w:right w:w="0" w:type="dxa"/>
        <w:bottom w:w="0" w:type="dxa"/>
      </w:tblCellMar>
    </w:tblPr>
  </w:style>
  <w:style w:type="table" w:styleId="1035" w:customStyle="1">
    <w:name w:val="Lined - Accent 5"/>
    <w:uiPriority w:val="99"/>
    <w:qFormat/>
    <w:rPr>
      <w:color w:val="404040"/>
    </w:rPr>
    <w:tblPr>
      <w:tblCellMar>
        <w:left w:w="0" w:type="dxa"/>
        <w:top w:w="0" w:type="dxa"/>
        <w:right w:w="0" w:type="dxa"/>
        <w:bottom w:w="0" w:type="dxa"/>
      </w:tblCellMar>
    </w:tblPr>
  </w:style>
  <w:style w:type="table" w:styleId="1036" w:customStyle="1">
    <w:name w:val="Lined - Accent 6"/>
    <w:uiPriority w:val="99"/>
    <w:qFormat/>
    <w:rPr>
      <w:color w:val="404040"/>
    </w:rPr>
    <w:tblPr>
      <w:tblCellMar>
        <w:left w:w="0" w:type="dxa"/>
        <w:top w:w="0" w:type="dxa"/>
        <w:right w:w="0" w:type="dxa"/>
        <w:bottom w:w="0" w:type="dxa"/>
      </w:tblCellMar>
    </w:tblPr>
  </w:style>
  <w:style w:type="table" w:styleId="103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3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3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4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4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4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4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4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4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4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4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4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4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5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51" w:customStyle="1">
    <w:name w:val="脚注文本 Char"/>
    <w:link w:val="873"/>
    <w:uiPriority w:val="99"/>
    <w:qFormat/>
    <w:rPr>
      <w:sz w:val="18"/>
    </w:rPr>
  </w:style>
  <w:style w:type="character" w:styleId="1052" w:customStyle="1">
    <w:name w:val="尾注文本 Char"/>
    <w:link w:val="867"/>
    <w:uiPriority w:val="99"/>
    <w:qFormat/>
    <w:rPr>
      <w:sz w:val="20"/>
    </w:rPr>
  </w:style>
  <w:style w:type="paragraph" w:styleId="1053" w:customStyle="1">
    <w:name w:val="TOC 标题11"/>
    <w:uiPriority w:val="39"/>
    <w:unhideWhenUsed/>
    <w:qFormat/>
    <w:rPr>
      <w:rFonts w:ascii="Times New Roman" w:hAnsi="Times New Roman" w:eastAsia="宋体" w:cs="Times New Roman"/>
      <w:lang w:val="en-US" w:eastAsia="zh-CN" w:bidi="ar-SA"/>
    </w:rPr>
  </w:style>
  <w:style w:type="paragraph" w:styleId="1054" w:customStyle="1">
    <w:name w:val="标题 31"/>
    <w:basedOn w:val="842"/>
    <w:next w:val="842"/>
    <w:uiPriority w:val="0"/>
    <w:qFormat/>
    <w:pPr>
      <w:jc w:val="left"/>
      <w:spacing w:before="100" w:beforeAutospacing="1" w:after="100" w:afterAutospacing="1"/>
      <w:widowControl/>
      <w:outlineLvl w:val="2"/>
    </w:pPr>
    <w:rPr>
      <w:rFonts w:ascii="_x000B__x000C_" w:hAnsi="_x000B__x000C_"/>
      <w:b/>
      <w:color w:val="999999"/>
      <w:sz w:val="19"/>
      <w:szCs w:val="20"/>
    </w:rPr>
  </w:style>
  <w:style w:type="character" w:styleId="1055" w:customStyle="1">
    <w:name w:val="默认段落字体1"/>
    <w:uiPriority w:val="0"/>
    <w:semiHidden/>
    <w:qFormat/>
  </w:style>
  <w:style w:type="table" w:styleId="1056" w:customStyle="1">
    <w:name w:val="普通表格1"/>
    <w:uiPriority w:val="0"/>
    <w:semiHidden/>
    <w:qFormat/>
    <w:tblPr>
      <w:tblCellMar>
        <w:left w:w="0" w:type="dxa"/>
        <w:top w:w="0" w:type="dxa"/>
        <w:right w:w="0" w:type="dxa"/>
        <w:bottom w:w="0" w:type="dxa"/>
      </w:tblCellMar>
    </w:tblPr>
  </w:style>
  <w:style w:type="paragraph" w:styleId="1057" w:customStyle="1">
    <w:name w:val="正文首行缩进 21"/>
    <w:basedOn w:val="1058"/>
    <w:next w:val="1060"/>
    <w:uiPriority w:val="0"/>
    <w:qFormat/>
    <w:pPr>
      <w:ind w:left="420" w:firstLine="420"/>
      <w:jc w:val="left"/>
      <w:spacing w:after="120" w:line="276" w:lineRule="auto"/>
      <w:tabs>
        <w:tab w:val="left" w:pos="180" w:leader="none"/>
      </w:tabs>
    </w:pPr>
    <w:rPr>
      <w:rFonts w:ascii="Calibri" w:hAnsi="Calibri"/>
      <w:sz w:val="22"/>
      <w:szCs w:val="22"/>
      <w:lang w:eastAsia="en-US"/>
    </w:rPr>
  </w:style>
  <w:style w:type="paragraph" w:styleId="1058" w:customStyle="1">
    <w:name w:val="正文文本缩进1"/>
    <w:basedOn w:val="842"/>
    <w:next w:val="1059"/>
    <w:uiPriority w:val="0"/>
    <w:qFormat/>
    <w:pPr>
      <w:ind w:firstLine="480"/>
      <w:tabs>
        <w:tab w:val="left" w:pos="180" w:leader="none"/>
      </w:tabs>
    </w:pPr>
    <w:rPr>
      <w:color w:val="000000"/>
      <w:sz w:val="24"/>
      <w:szCs w:val="21"/>
    </w:rPr>
  </w:style>
  <w:style w:type="paragraph" w:styleId="1059" w:customStyle="1">
    <w:name w:val="寄信人地址1"/>
    <w:basedOn w:val="842"/>
    <w:uiPriority w:val="0"/>
    <w:qFormat/>
    <w:rPr>
      <w:rFonts w:ascii="Arial" w:hAnsi="Arial"/>
    </w:rPr>
  </w:style>
  <w:style w:type="paragraph" w:styleId="1060" w:customStyle="1">
    <w:name w:val="正文缩进1"/>
    <w:basedOn w:val="842"/>
    <w:uiPriority w:val="99"/>
    <w:unhideWhenUsed/>
    <w:qFormat/>
    <w:pPr>
      <w:ind w:firstLine="420"/>
    </w:pPr>
    <w:rPr>
      <w:szCs w:val="20"/>
    </w:rPr>
  </w:style>
  <w:style w:type="paragraph" w:styleId="1061" w:customStyle="1">
    <w:name w:val="引文目录1"/>
    <w:basedOn w:val="842"/>
    <w:next w:val="842"/>
    <w:uiPriority w:val="0"/>
    <w:qFormat/>
    <w:pPr>
      <w:ind w:left="420"/>
      <w:spacing w:line="300" w:lineRule="auto"/>
    </w:pPr>
    <w:rPr>
      <w:rFonts w:ascii="Calibri" w:hAnsi="Calibri"/>
    </w:rPr>
  </w:style>
  <w:style w:type="paragraph" w:styleId="1062" w:customStyle="1">
    <w:name w:val="文本块1"/>
    <w:basedOn w:val="842"/>
    <w:uiPriority w:val="0"/>
    <w:qFormat/>
    <w:pPr>
      <w:ind w:left="-359" w:right="31" w:firstLine="980"/>
      <w:spacing w:line="400" w:lineRule="exact"/>
    </w:pPr>
    <w:rPr>
      <w:rFonts w:ascii="宋体" w:hAnsi="宋体"/>
      <w:sz w:val="28"/>
      <w:szCs w:val="32"/>
    </w:rPr>
  </w:style>
  <w:style w:type="paragraph" w:styleId="1063" w:customStyle="1">
    <w:name w:val="纯文本1"/>
    <w:basedOn w:val="842"/>
    <w:uiPriority w:val="0"/>
    <w:qFormat/>
    <w:rPr>
      <w:rFonts w:ascii="宋体" w:hAnsi="Courier New"/>
      <w:szCs w:val="20"/>
    </w:rPr>
  </w:style>
  <w:style w:type="paragraph" w:styleId="1064" w:customStyle="1">
    <w:name w:val="日期1"/>
    <w:basedOn w:val="842"/>
    <w:next w:val="842"/>
    <w:link w:val="1065"/>
    <w:uiPriority w:val="0"/>
    <w:qFormat/>
    <w:pPr>
      <w:ind w:left="100"/>
    </w:pPr>
  </w:style>
  <w:style w:type="character" w:styleId="1065" w:customStyle="1">
    <w:name w:val="日期 Char"/>
    <w:link w:val="1064"/>
    <w:uiPriority w:val="0"/>
    <w:qFormat/>
    <w:rPr>
      <w:sz w:val="21"/>
      <w:szCs w:val="24"/>
    </w:rPr>
  </w:style>
  <w:style w:type="paragraph" w:styleId="1066" w:customStyle="1">
    <w:name w:val="批注框文本1"/>
    <w:basedOn w:val="842"/>
    <w:link w:val="1067"/>
    <w:uiPriority w:val="0"/>
    <w:qFormat/>
    <w:rPr>
      <w:sz w:val="18"/>
      <w:szCs w:val="18"/>
    </w:rPr>
  </w:style>
  <w:style w:type="character" w:styleId="1067" w:customStyle="1">
    <w:name w:val="批注框文本 Char"/>
    <w:link w:val="1066"/>
    <w:uiPriority w:val="0"/>
    <w:qFormat/>
    <w:rPr>
      <w:sz w:val="18"/>
      <w:szCs w:val="18"/>
    </w:rPr>
  </w:style>
  <w:style w:type="paragraph" w:styleId="1068" w:customStyle="1">
    <w:name w:val="页脚1"/>
    <w:basedOn w:val="842"/>
    <w:uiPriority w:val="0"/>
    <w:qFormat/>
    <w:pPr>
      <w:jc w:val="left"/>
      <w:tabs>
        <w:tab w:val="center" w:pos="4153" w:leader="none"/>
        <w:tab w:val="right" w:pos="8306" w:leader="none"/>
      </w:tabs>
    </w:pPr>
    <w:rPr>
      <w:sz w:val="18"/>
      <w:szCs w:val="18"/>
    </w:rPr>
  </w:style>
  <w:style w:type="paragraph" w:styleId="1069" w:customStyle="1">
    <w:name w:val="页眉1"/>
    <w:basedOn w:val="842"/>
    <w:link w:val="1070"/>
    <w:uiPriority w:val="0"/>
    <w:qFormat/>
    <w:pPr>
      <w:jc w:val="center"/>
      <w:tabs>
        <w:tab w:val="center" w:pos="4153" w:leader="none"/>
        <w:tab w:val="right" w:pos="8306" w:leader="none"/>
      </w:tabs>
      <w:pBdr>
        <w:bottom w:val="single" w:color="000000" w:sz="6" w:space="1"/>
      </w:pBdr>
    </w:pPr>
    <w:rPr>
      <w:sz w:val="18"/>
      <w:szCs w:val="18"/>
    </w:rPr>
  </w:style>
  <w:style w:type="character" w:styleId="1070" w:customStyle="1">
    <w:name w:val="页眉 Char"/>
    <w:link w:val="1069"/>
    <w:uiPriority w:val="0"/>
    <w:qFormat/>
    <w:rPr>
      <w:sz w:val="18"/>
      <w:szCs w:val="18"/>
    </w:rPr>
  </w:style>
  <w:style w:type="paragraph" w:styleId="1071" w:customStyle="1">
    <w:name w:val="目录 11"/>
    <w:basedOn w:val="842"/>
    <w:next w:val="842"/>
    <w:uiPriority w:val="39"/>
    <w:qFormat/>
  </w:style>
  <w:style w:type="paragraph" w:styleId="1072" w:customStyle="1">
    <w:name w:val="普通(网站)1"/>
    <w:basedOn w:val="842"/>
    <w:uiPriority w:val="0"/>
    <w:qFormat/>
    <w:pPr>
      <w:jc w:val="left"/>
      <w:spacing w:before="100" w:beforeAutospacing="1" w:after="100" w:afterAutospacing="1"/>
      <w:widowControl/>
    </w:pPr>
    <w:rPr>
      <w:rFonts w:ascii="宋体" w:cs="宋体"/>
      <w:sz w:val="24"/>
    </w:rPr>
  </w:style>
  <w:style w:type="paragraph" w:styleId="1073" w:customStyle="1">
    <w:name w:val="标题1"/>
    <w:basedOn w:val="842"/>
    <w:next w:val="842"/>
    <w:uiPriority w:val="0"/>
    <w:qFormat/>
    <w:pPr>
      <w:jc w:val="center"/>
      <w:spacing w:before="240" w:after="60"/>
      <w:outlineLvl w:val="0"/>
    </w:pPr>
    <w:rPr>
      <w:rFonts w:ascii="Cambria" w:hAnsi="Cambria"/>
      <w:b/>
      <w:bCs/>
      <w:sz w:val="32"/>
      <w:szCs w:val="32"/>
    </w:rPr>
  </w:style>
  <w:style w:type="character" w:styleId="1074" w:customStyle="1">
    <w:name w:val="正文首行缩进 Char"/>
    <w:link w:val="886"/>
    <w:uiPriority w:val="0"/>
    <w:qFormat/>
    <w:rPr>
      <w:rFonts w:ascii="仿宋_GB2312" w:hAnsi="Tahoma" w:eastAsia="仿宋_GB2312"/>
      <w:sz w:val="30"/>
      <w:szCs w:val="30"/>
    </w:rPr>
  </w:style>
  <w:style w:type="character" w:styleId="1075" w:customStyle="1">
    <w:name w:val="超链接1"/>
    <w:uiPriority w:val="99"/>
    <w:qFormat/>
    <w:rPr>
      <w:color w:val="0000ff"/>
      <w:u w:val="single"/>
    </w:rPr>
  </w:style>
  <w:style w:type="character" w:styleId="1076" w:customStyle="1">
    <w:name w:val="current"/>
    <w:uiPriority w:val="0"/>
    <w:qFormat/>
    <w:rPr>
      <w:b/>
      <w:bCs/>
      <w:color w:val="05a7d8"/>
      <w:sz w:val="18"/>
      <w:szCs w:val="18"/>
    </w:rPr>
  </w:style>
  <w:style w:type="character" w:styleId="1077" w:customStyle="1">
    <w:name w:val="l-btn-left"/>
    <w:uiPriority w:val="0"/>
    <w:qFormat/>
  </w:style>
  <w:style w:type="character" w:styleId="1078" w:customStyle="1">
    <w:name w:val="l-btn-text36"/>
    <w:uiPriority w:val="0"/>
    <w:qFormat/>
  </w:style>
  <w:style w:type="character" w:styleId="1079" w:customStyle="1">
    <w:name w:val="NormalCharacter1"/>
    <w:uiPriority w:val="0"/>
    <w:semiHidden/>
    <w:qFormat/>
    <w:rPr>
      <w:rFonts w:ascii="Times New Roman" w:hAnsi="Times New Roman" w:eastAsia="宋体" w:cs="Times New Roman"/>
      <w:sz w:val="21"/>
      <w:szCs w:val="24"/>
      <w:lang w:val="en-US" w:eastAsia="zh-CN" w:bidi="ar-SA"/>
    </w:rPr>
  </w:style>
  <w:style w:type="character" w:styleId="1080" w:customStyle="1">
    <w:name w:val="l-btn-text23"/>
    <w:uiPriority w:val="0"/>
    <w:qFormat/>
  </w:style>
  <w:style w:type="paragraph" w:styleId="1081" w:customStyle="1">
    <w:name w:val="表格文字"/>
    <w:basedOn w:val="842"/>
    <w:next w:val="887"/>
    <w:uiPriority w:val="0"/>
    <w:qFormat/>
    <w:pPr>
      <w:jc w:val="left"/>
      <w:spacing w:before="25" w:after="25"/>
    </w:pPr>
    <w:rPr>
      <w:bCs/>
      <w:spacing w:val="10"/>
      <w:sz w:val="24"/>
      <w:szCs w:val="20"/>
    </w:rPr>
  </w:style>
  <w:style w:type="paragraph" w:styleId="1082" w:customStyle="1">
    <w:name w:val="普通正文"/>
    <w:basedOn w:val="842"/>
    <w:uiPriority w:val="0"/>
    <w:qFormat/>
    <w:pPr>
      <w:ind w:firstLine="480"/>
      <w:jc w:val="left"/>
      <w:spacing w:before="120" w:after="120" w:line="360" w:lineRule="auto"/>
    </w:pPr>
    <w:rPr>
      <w:rFonts w:ascii="Arial" w:hAnsi="Arial"/>
      <w:sz w:val="24"/>
    </w:rPr>
  </w:style>
  <w:style w:type="paragraph" w:styleId="1083" w:customStyle="1">
    <w:name w:val="BodyTextIndent1"/>
    <w:basedOn w:val="842"/>
    <w:next w:val="1084"/>
    <w:uiPriority w:val="0"/>
    <w:qFormat/>
    <w:pPr>
      <w:ind w:firstLine="301"/>
      <w:spacing w:line="200" w:lineRule="exact"/>
    </w:pPr>
    <w:rPr>
      <w:rFonts w:ascii="宋体" w:hAnsi="Courier New"/>
      <w:spacing w:val="-4"/>
      <w:sz w:val="18"/>
      <w:szCs w:val="20"/>
    </w:rPr>
  </w:style>
  <w:style w:type="paragraph" w:styleId="1084" w:customStyle="1">
    <w:name w:val="EnvelopeReturn1"/>
    <w:basedOn w:val="842"/>
    <w:uiPriority w:val="0"/>
    <w:qFormat/>
    <w:rPr>
      <w:rFonts w:ascii="Arial" w:hAnsi="Arial"/>
    </w:rPr>
  </w:style>
  <w:style w:type="paragraph" w:styleId="1085" w:customStyle="1">
    <w:name w:val="正文_1"/>
    <w:uiPriority w:val="99"/>
    <w:qFormat/>
    <w:pPr>
      <w:jc w:val="both"/>
      <w:widowControl w:val="off"/>
    </w:pPr>
    <w:rPr>
      <w:rFonts w:ascii="Times New Roman" w:hAnsi="Times New Roman" w:eastAsia="宋体" w:cs="Times New Roman"/>
      <w:sz w:val="21"/>
      <w:szCs w:val="24"/>
      <w:lang w:val="en-US" w:eastAsia="zh-CN" w:bidi="ar-SA"/>
    </w:rPr>
  </w:style>
  <w:style w:type="paragraph" w:styleId="1086"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character" w:styleId="1087" w:customStyle="1">
    <w:name w:val="font31"/>
    <w:link w:val="842"/>
    <w:uiPriority w:val="0"/>
    <w:qFormat/>
    <w:rPr>
      <w:rFonts w:ascii="Times New Roman" w:hAnsi="Times New Roman" w:eastAsia="宋体" w:cs="Times New Roman"/>
      <w:sz w:val="21"/>
      <w:szCs w:val="24"/>
      <w:lang w:val="en-US" w:eastAsia="zh-CN" w:bidi="ar-SA"/>
    </w:rPr>
  </w:style>
  <w:style w:type="character" w:styleId="1088" w:customStyle="1">
    <w:name w:val="font01"/>
    <w:uiPriority w:val="0"/>
    <w:qFormat/>
    <w:rPr>
      <w:rFonts w:ascii="仿宋_GB2312" w:eastAsia="仿宋_GB2312" w:cs="仿宋_GB2312"/>
      <w:color w:val="000000"/>
      <w:sz w:val="28"/>
      <w:szCs w:val="28"/>
      <w:u w:val="none"/>
    </w:rPr>
  </w:style>
  <w:style w:type="character" w:styleId="1089" w:customStyle="1">
    <w:name w:val="font41"/>
    <w:uiPriority w:val="0"/>
    <w:qFormat/>
    <w:rPr>
      <w:rFonts w:hint="eastAsia" w:ascii="宋体" w:hAnsi="宋体" w:eastAsia="宋体" w:cs="宋体"/>
      <w:color w:val="000000"/>
      <w:sz w:val="24"/>
      <w:szCs w:val="24"/>
      <w:u w:val="none"/>
    </w:rPr>
  </w:style>
  <w:style w:type="character" w:styleId="1090" w:customStyle="1">
    <w:name w:val="font51"/>
    <w:link w:val="842"/>
    <w:uiPriority w:val="0"/>
    <w:qFormat/>
    <w:rPr>
      <w:rFonts w:ascii="仿宋_GB2312" w:eastAsia="仿宋_GB2312" w:cs="仿宋_GB2312"/>
      <w:color w:val="000000"/>
      <w:sz w:val="30"/>
      <w:szCs w:val="30"/>
      <w:u w:val="none"/>
    </w:rPr>
  </w:style>
  <w:style w:type="character" w:styleId="1091" w:customStyle="1">
    <w:name w:val="font71"/>
    <w:uiPriority w:val="0"/>
    <w:qFormat/>
    <w:rPr>
      <w:rFonts w:hint="eastAsia" w:ascii="宋体" w:hAnsi="宋体" w:eastAsia="宋体" w:cs="宋体"/>
      <w:color w:val="000000"/>
      <w:sz w:val="36"/>
      <w:szCs w:val="36"/>
      <w:u w:val="none"/>
    </w:rPr>
  </w:style>
  <w:style w:type="character" w:styleId="1092" w:customStyle="1">
    <w:name w:val="font61"/>
    <w:uiPriority w:val="0"/>
    <w:qFormat/>
    <w:rPr>
      <w:rFonts w:ascii="仿宋_GB2312" w:eastAsia="仿宋_GB2312" w:cs="仿宋_GB2312"/>
      <w:color w:val="000000"/>
      <w:sz w:val="36"/>
      <w:szCs w:val="36"/>
      <w:u w:val="none"/>
    </w:rPr>
  </w:style>
  <w:style w:type="character" w:styleId="1093" w:customStyle="1">
    <w:name w:val="font81"/>
    <w:uiPriority w:val="0"/>
    <w:qFormat/>
    <w:rPr>
      <w:rFonts w:hint="eastAsia" w:ascii="宋体" w:hAnsi="宋体" w:eastAsia="宋体" w:cs="宋体"/>
      <w:color w:val="000000"/>
      <w:sz w:val="36"/>
      <w:szCs w:val="36"/>
      <w:u w:val="none"/>
    </w:rPr>
  </w:style>
  <w:style w:type="character" w:styleId="1094" w:customStyle="1">
    <w:name w:val="font21"/>
    <w:uiPriority w:val="0"/>
    <w:qFormat/>
    <w:rPr>
      <w:rFonts w:ascii="仿宋_GB2312" w:eastAsia="仿宋_GB2312" w:cs="仿宋_GB2312"/>
      <w:color w:val="000000"/>
      <w:sz w:val="32"/>
      <w:szCs w:val="32"/>
      <w:u w:val="none"/>
    </w:rPr>
  </w:style>
  <w:style w:type="character" w:styleId="1095" w:customStyle="1">
    <w:name w:val="font11"/>
    <w:uiPriority w:val="0"/>
    <w:qFormat/>
    <w:rPr>
      <w:rFonts w:ascii="仿宋_GB2312" w:eastAsia="仿宋_GB2312" w:cs="仿宋_GB2312"/>
      <w:color w:val="000000"/>
      <w:sz w:val="32"/>
      <w:szCs w:val="32"/>
      <w:u w:val="none"/>
    </w:rPr>
  </w:style>
  <w:style w:type="paragraph" w:styleId="1096" w:customStyle="1">
    <w:name w:val="图表目录1"/>
    <w:basedOn w:val="842"/>
    <w:next w:val="842"/>
    <w:uiPriority w:val="99"/>
    <w:unhideWhenUsed/>
    <w:qFormat/>
  </w:style>
  <w:style w:type="paragraph" w:styleId="1097" w:customStyle="1">
    <w:name w:val="正文1"/>
    <w:basedOn w:val="842"/>
    <w:uiPriority w:val="0"/>
    <w:qFormat/>
    <w:pPr>
      <w:ind w:right="-167"/>
      <w:spacing w:line="440" w:lineRule="exact"/>
      <w:widowControl/>
    </w:pPr>
    <w:rPr>
      <w:b/>
    </w:rPr>
  </w:style>
  <w:style w:type="paragraph" w:styleId="1098" w:customStyle="1">
    <w:name w:val="正文文本11"/>
    <w:basedOn w:val="842"/>
    <w:next w:val="842"/>
    <w:uiPriority w:val="0"/>
    <w:qFormat/>
    <w:rPr>
      <w:rFonts w:ascii="Tahoma" w:hAnsi="Tahoma"/>
    </w:rPr>
  </w:style>
  <w:style w:type="table" w:styleId="1099" w:customStyle="1">
    <w:name w:val="网格表 211"/>
    <w:basedOn w:val="8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00" w:customStyle="1">
    <w:name w:val="Table Normal"/>
    <w:uiPriority w:val="2"/>
    <w:semiHidden/>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01" w:customStyle="1">
    <w:name w:val="列出段落2"/>
    <w:basedOn w:val="842"/>
    <w:uiPriority w:val="0"/>
    <w:qFormat/>
    <w:pPr>
      <w:ind w:firstLine="420"/>
    </w:pPr>
    <w:rPr>
      <w:rFonts w:ascii="Calibri" w:hAnsi="Calibri"/>
      <w:szCs w:val="22"/>
    </w:rPr>
  </w:style>
  <w:style w:type="paragraph" w:styleId="1102" w:customStyle="1">
    <w:name w:val="正文缩进111"/>
    <w:basedOn w:val="842"/>
    <w:uiPriority w:val="0"/>
    <w:qFormat/>
    <w:pPr>
      <w:ind w:firstLine="420"/>
    </w:pPr>
    <w:rPr>
      <w:szCs w:val="24"/>
    </w:rPr>
  </w:style>
  <w:style w:type="paragraph" w:styleId="1103" w:customStyle="1">
    <w:name w:val="正文首行缩进11"/>
    <w:basedOn w:val="1104"/>
    <w:next w:val="842"/>
    <w:uiPriority w:val="0"/>
    <w:qFormat/>
    <w:pPr>
      <w:ind w:firstLine="420"/>
    </w:pPr>
  </w:style>
  <w:style w:type="paragraph" w:styleId="1104" w:customStyle="1">
    <w:name w:val="正文文本113"/>
    <w:basedOn w:val="842"/>
    <w:next w:val="858"/>
    <w:uiPriority w:val="0"/>
    <w:qFormat/>
    <w:pPr>
      <w:spacing w:after="120"/>
    </w:pPr>
    <w:rPr>
      <w:sz w:val="28"/>
    </w:rPr>
  </w:style>
  <w:style w:type="paragraph" w:styleId="1105" w:customStyle="1">
    <w:name w:val="页脚12"/>
    <w:basedOn w:val="842"/>
    <w:uiPriority w:val="99"/>
    <w:unhideWhenUsed/>
    <w:qFormat/>
    <w:pPr>
      <w:jc w:val="left"/>
      <w:tabs>
        <w:tab w:val="center" w:pos="4153" w:leader="none"/>
        <w:tab w:val="right" w:pos="8306" w:leader="none"/>
      </w:tabs>
    </w:pPr>
    <w:rPr>
      <w:sz w:val="18"/>
      <w:szCs w:val="18"/>
    </w:rPr>
  </w:style>
  <w:style w:type="paragraph" w:styleId="1106" w:customStyle="1">
    <w:name w:val="正文文本缩进12"/>
    <w:basedOn w:val="842"/>
    <w:next w:val="1107"/>
    <w:uiPriority w:val="0"/>
    <w:qFormat/>
    <w:pPr>
      <w:ind w:firstLine="480"/>
      <w:tabs>
        <w:tab w:val="left" w:pos="180" w:leader="none"/>
      </w:tabs>
    </w:pPr>
    <w:rPr>
      <w:rFonts w:ascii="Tahoma" w:hAnsi="Tahoma"/>
      <w:sz w:val="24"/>
    </w:rPr>
  </w:style>
  <w:style w:type="paragraph" w:styleId="1107" w:customStyle="1">
    <w:name w:val="寄信人地址12"/>
    <w:basedOn w:val="842"/>
    <w:uiPriority w:val="0"/>
    <w:qFormat/>
    <w:rPr>
      <w:rFonts w:ascii="Arial" w:hAnsi="Arial"/>
    </w:rPr>
  </w:style>
  <w:style w:type="numbering" w:styleId="11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周颖</cp:lastModifiedBy>
  <cp:revision>51</cp:revision>
  <dcterms:created xsi:type="dcterms:W3CDTF">2025-08-29T01:23:00Z</dcterms:created>
  <dcterms:modified xsi:type="dcterms:W3CDTF">2026-10-09T16:00:50Z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2666A1DF03AD4B49A3C6326C8F220285_12</vt:lpwstr>
  </property>
  <property fmtid="{D5CDD505-2E9C-101B-9397-08002B2CF9AE}" pid="4" name="KSOTemplateDocerSaveRecord">
    <vt:lpwstr>eyJoZGlkIjoiZmM2NjM4MTE0NDE4NDFmM2RiODM1YWI5MDI5ZGZjN2IiLCJ1c2VySWQiOiI0MjAxMDU3NzYifQ==</vt:lpwstr>
  </property>
</Properties>
</file>